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C45" w:rsidRPr="00E229CA" w:rsidRDefault="001D2C45" w:rsidP="00213C03">
      <w:pPr>
        <w:widowControl w:val="0"/>
        <w:jc w:val="center"/>
        <w:rPr>
          <w:rFonts w:asciiTheme="majorBidi" w:hAnsiTheme="majorBidi" w:cstheme="majorBidi"/>
          <w:b/>
          <w:bCs/>
          <w:color w:val="000000"/>
        </w:rPr>
      </w:pPr>
      <w:bookmarkStart w:id="0" w:name="_GoBack"/>
      <w:bookmarkEnd w:id="0"/>
      <w:r w:rsidRPr="00E229CA">
        <w:rPr>
          <w:rFonts w:asciiTheme="majorBidi" w:hAnsiTheme="majorBidi" w:cstheme="majorBidi"/>
          <w:b/>
          <w:bCs/>
          <w:color w:val="000000"/>
          <w:rtl/>
        </w:rPr>
        <w:t>מדינת ישראל – משרד האוצר</w:t>
      </w:r>
    </w:p>
    <w:p w:rsidR="001D2C45" w:rsidRPr="00E229CA" w:rsidRDefault="005B595D" w:rsidP="00213C03">
      <w:pPr>
        <w:widowControl w:val="0"/>
        <w:jc w:val="center"/>
        <w:rPr>
          <w:rFonts w:asciiTheme="majorBidi" w:hAnsiTheme="majorBidi" w:cstheme="majorBidi"/>
          <w:b/>
          <w:bCs/>
          <w:color w:val="000000"/>
          <w:rtl/>
        </w:rPr>
      </w:pPr>
      <w:r w:rsidRPr="00E229CA">
        <w:rPr>
          <w:rFonts w:asciiTheme="majorBidi" w:hAnsiTheme="majorBidi" w:cstheme="majorBidi"/>
          <w:b/>
          <w:bCs/>
          <w:color w:val="000000"/>
          <w:rtl/>
        </w:rPr>
        <w:t>מטה התקשוב הממשלתי- פרויקט מרכבה</w:t>
      </w:r>
    </w:p>
    <w:p w:rsidR="001D2C45" w:rsidRPr="00E229CA" w:rsidRDefault="001D2C45" w:rsidP="00213C03">
      <w:pPr>
        <w:pStyle w:val="a9"/>
        <w:widowControl w:val="0"/>
        <w:spacing w:after="120"/>
        <w:rPr>
          <w:rFonts w:asciiTheme="majorBidi" w:hAnsiTheme="majorBidi" w:cstheme="majorBidi"/>
          <w:spacing w:val="0"/>
          <w:sz w:val="24"/>
          <w:szCs w:val="24"/>
          <w:rtl/>
        </w:rPr>
      </w:pPr>
      <w:r w:rsidRPr="00E229CA">
        <w:rPr>
          <w:rFonts w:asciiTheme="majorBidi" w:hAnsiTheme="majorBidi" w:cstheme="majorBidi"/>
          <w:spacing w:val="0"/>
          <w:sz w:val="24"/>
          <w:szCs w:val="24"/>
          <w:rtl/>
        </w:rPr>
        <w:t>מכר</w:t>
      </w:r>
      <w:r w:rsidR="005B595D" w:rsidRPr="00E229CA">
        <w:rPr>
          <w:rFonts w:asciiTheme="majorBidi" w:hAnsiTheme="majorBidi" w:cstheme="majorBidi"/>
          <w:spacing w:val="0"/>
          <w:sz w:val="24"/>
          <w:szCs w:val="24"/>
          <w:rtl/>
        </w:rPr>
        <w:t xml:space="preserve">ז מספר  2013-001 </w:t>
      </w:r>
      <w:r w:rsidRPr="00E229CA">
        <w:rPr>
          <w:rFonts w:asciiTheme="majorBidi" w:hAnsiTheme="majorBidi" w:cstheme="majorBidi"/>
          <w:spacing w:val="0"/>
          <w:sz w:val="24"/>
          <w:szCs w:val="24"/>
          <w:rtl/>
        </w:rPr>
        <w:t xml:space="preserve">, </w:t>
      </w:r>
      <w:r w:rsidR="005B595D" w:rsidRPr="00E229CA">
        <w:rPr>
          <w:rFonts w:asciiTheme="majorBidi" w:hAnsiTheme="majorBidi" w:cstheme="majorBidi"/>
          <w:spacing w:val="0"/>
          <w:sz w:val="24"/>
          <w:szCs w:val="24"/>
          <w:rtl/>
        </w:rPr>
        <w:t>למתן שרותי מרכז תמיכה והדרכה למערכת שירות עצמי לדיווחי שעות בשיטת מיקור חוץ לעובדי הממשלה</w:t>
      </w:r>
      <w:r w:rsidR="000D3293" w:rsidRPr="00E229CA">
        <w:rPr>
          <w:rFonts w:asciiTheme="majorBidi" w:hAnsiTheme="majorBidi" w:cstheme="majorBidi"/>
          <w:spacing w:val="0"/>
          <w:sz w:val="24"/>
          <w:szCs w:val="24"/>
          <w:rtl/>
        </w:rPr>
        <w:t xml:space="preserve"> שעובדים במערכת מרכב"ה</w:t>
      </w:r>
      <w:r w:rsidR="005B595D" w:rsidRPr="00E229CA">
        <w:rPr>
          <w:rFonts w:asciiTheme="majorBidi" w:hAnsiTheme="majorBidi" w:cstheme="majorBidi"/>
          <w:spacing w:val="0"/>
          <w:sz w:val="24"/>
          <w:szCs w:val="24"/>
          <w:rtl/>
        </w:rPr>
        <w:t xml:space="preserve">. </w:t>
      </w:r>
      <w:r w:rsidR="005B595D" w:rsidRPr="00E229CA">
        <w:rPr>
          <w:rFonts w:asciiTheme="majorBidi" w:hAnsiTheme="majorBidi" w:cstheme="majorBidi"/>
          <w:b w:val="0"/>
          <w:bCs w:val="0"/>
          <w:sz w:val="24"/>
          <w:szCs w:val="24"/>
          <w:rtl/>
        </w:rPr>
        <w:t xml:space="preserve"> </w:t>
      </w:r>
    </w:p>
    <w:p w:rsidR="001D2C45" w:rsidRPr="00E229CA" w:rsidRDefault="000D3293" w:rsidP="00213C03">
      <w:pPr>
        <w:widowControl w:val="0"/>
        <w:numPr>
          <w:ilvl w:val="0"/>
          <w:numId w:val="4"/>
        </w:numPr>
        <w:tabs>
          <w:tab w:val="clear" w:pos="720"/>
          <w:tab w:val="num" w:pos="360"/>
          <w:tab w:val="left" w:pos="7842"/>
        </w:tabs>
        <w:overflowPunct w:val="0"/>
        <w:autoSpaceDE w:val="0"/>
        <w:autoSpaceDN w:val="0"/>
        <w:adjustRightInd w:val="0"/>
        <w:ind w:left="360" w:hanging="397"/>
        <w:jc w:val="both"/>
        <w:textAlignment w:val="baseline"/>
        <w:rPr>
          <w:rFonts w:asciiTheme="majorBidi" w:hAnsiTheme="majorBidi" w:cstheme="majorBidi"/>
          <w:color w:val="000000"/>
        </w:rPr>
      </w:pPr>
      <w:r w:rsidRPr="00E229CA">
        <w:rPr>
          <w:rFonts w:asciiTheme="majorBidi" w:hAnsiTheme="majorBidi" w:cstheme="majorBidi"/>
          <w:color w:val="000000"/>
          <w:rtl/>
        </w:rPr>
        <w:t xml:space="preserve">פרויקט מרכבה </w:t>
      </w:r>
      <w:r w:rsidR="00985EF6">
        <w:rPr>
          <w:rFonts w:asciiTheme="majorBidi" w:hAnsiTheme="majorBidi" w:cstheme="majorBidi" w:hint="cs"/>
          <w:color w:val="000000"/>
          <w:rtl/>
        </w:rPr>
        <w:t>שבמטה</w:t>
      </w:r>
      <w:r w:rsidR="00985EF6" w:rsidRPr="00E229CA">
        <w:rPr>
          <w:rFonts w:asciiTheme="majorBidi" w:hAnsiTheme="majorBidi" w:cstheme="majorBidi"/>
          <w:color w:val="000000"/>
          <w:rtl/>
        </w:rPr>
        <w:t xml:space="preserve"> </w:t>
      </w:r>
      <w:r w:rsidRPr="00E229CA">
        <w:rPr>
          <w:rFonts w:asciiTheme="majorBidi" w:hAnsiTheme="majorBidi" w:cstheme="majorBidi"/>
          <w:color w:val="000000"/>
          <w:rtl/>
        </w:rPr>
        <w:t>התקשוב הממשלת</w:t>
      </w:r>
      <w:r w:rsidR="00985EF6">
        <w:rPr>
          <w:rFonts w:asciiTheme="majorBidi" w:hAnsiTheme="majorBidi" w:cstheme="majorBidi" w:hint="cs"/>
          <w:color w:val="000000"/>
          <w:rtl/>
        </w:rPr>
        <w:t>י ב</w:t>
      </w:r>
      <w:r w:rsidR="00963A91" w:rsidRPr="00E229CA">
        <w:rPr>
          <w:rFonts w:asciiTheme="majorBidi" w:hAnsiTheme="majorBidi" w:cstheme="majorBidi"/>
          <w:color w:val="000000"/>
          <w:rtl/>
        </w:rPr>
        <w:t>משרד האוצר יוצא ב</w:t>
      </w:r>
      <w:r w:rsidR="001D2C45" w:rsidRPr="00E229CA">
        <w:rPr>
          <w:rFonts w:asciiTheme="majorBidi" w:hAnsiTheme="majorBidi" w:cstheme="majorBidi"/>
          <w:color w:val="000000"/>
          <w:rtl/>
        </w:rPr>
        <w:t xml:space="preserve">מכרז </w:t>
      </w:r>
      <w:r w:rsidR="00963A91" w:rsidRPr="00E229CA">
        <w:rPr>
          <w:rFonts w:asciiTheme="majorBidi" w:hAnsiTheme="majorBidi" w:cstheme="majorBidi"/>
          <w:color w:val="000000"/>
          <w:rtl/>
        </w:rPr>
        <w:t>לבחירת ספק</w:t>
      </w:r>
      <w:r w:rsidRPr="00E229CA">
        <w:rPr>
          <w:rFonts w:asciiTheme="majorBidi" w:hAnsiTheme="majorBidi" w:cstheme="majorBidi"/>
          <w:color w:val="000000"/>
          <w:rtl/>
        </w:rPr>
        <w:t xml:space="preserve"> </w:t>
      </w:r>
      <w:r w:rsidRPr="00E229CA">
        <w:rPr>
          <w:rFonts w:asciiTheme="majorBidi" w:hAnsiTheme="majorBidi" w:cstheme="majorBidi"/>
          <w:rtl/>
        </w:rPr>
        <w:t xml:space="preserve">למתן שרותי מרכז תמיכה והדרכה למערכת שירות עצמי לדיווחי שעות בשיטת מיקור חוץ לעובדי הממשלה </w:t>
      </w:r>
      <w:r w:rsidR="00985EF6">
        <w:rPr>
          <w:rFonts w:asciiTheme="majorBidi" w:hAnsiTheme="majorBidi" w:cstheme="majorBidi" w:hint="cs"/>
          <w:rtl/>
        </w:rPr>
        <w:t>המשתמשים</w:t>
      </w:r>
      <w:r w:rsidR="00985EF6" w:rsidRPr="00E229CA">
        <w:rPr>
          <w:rFonts w:asciiTheme="majorBidi" w:hAnsiTheme="majorBidi" w:cstheme="majorBidi"/>
          <w:rtl/>
        </w:rPr>
        <w:t xml:space="preserve"> </w:t>
      </w:r>
      <w:r w:rsidRPr="00E229CA">
        <w:rPr>
          <w:rFonts w:asciiTheme="majorBidi" w:hAnsiTheme="majorBidi" w:cstheme="majorBidi"/>
          <w:rtl/>
        </w:rPr>
        <w:t>במערכת מרכב"ה</w:t>
      </w:r>
      <w:r w:rsidR="001D2C45" w:rsidRPr="00E229CA">
        <w:rPr>
          <w:rFonts w:asciiTheme="majorBidi" w:hAnsiTheme="majorBidi" w:cstheme="majorBidi"/>
          <w:color w:val="000000"/>
          <w:rtl/>
        </w:rPr>
        <w:t xml:space="preserve"> </w:t>
      </w:r>
      <w:r w:rsidRPr="00E229CA">
        <w:rPr>
          <w:rFonts w:asciiTheme="majorBidi" w:hAnsiTheme="majorBidi" w:cstheme="majorBidi"/>
          <w:color w:val="000000"/>
          <w:rtl/>
        </w:rPr>
        <w:t>ב</w:t>
      </w:r>
      <w:r w:rsidR="001D2C45" w:rsidRPr="00E229CA">
        <w:rPr>
          <w:rFonts w:asciiTheme="majorBidi" w:hAnsiTheme="majorBidi" w:cstheme="majorBidi"/>
          <w:color w:val="000000"/>
          <w:rtl/>
        </w:rPr>
        <w:t xml:space="preserve">משרדי הממשלה </w:t>
      </w:r>
      <w:r w:rsidR="00985EF6">
        <w:rPr>
          <w:rFonts w:asciiTheme="majorBidi" w:hAnsiTheme="majorBidi" w:cstheme="majorBidi" w:hint="cs"/>
          <w:color w:val="000000"/>
          <w:rtl/>
        </w:rPr>
        <w:t>ו</w:t>
      </w:r>
      <w:r w:rsidR="001D2C45" w:rsidRPr="00E229CA">
        <w:rPr>
          <w:rFonts w:asciiTheme="majorBidi" w:hAnsiTheme="majorBidi" w:cstheme="majorBidi"/>
          <w:color w:val="000000"/>
          <w:rtl/>
        </w:rPr>
        <w:t>יחידות הסמך</w:t>
      </w:r>
      <w:r w:rsidR="00985EF6">
        <w:rPr>
          <w:rFonts w:asciiTheme="majorBidi" w:hAnsiTheme="majorBidi" w:cstheme="majorBidi" w:hint="cs"/>
          <w:color w:val="000000"/>
          <w:rtl/>
        </w:rPr>
        <w:t xml:space="preserve"> השונות. </w:t>
      </w:r>
    </w:p>
    <w:p w:rsidR="001D2C45" w:rsidRPr="00E229CA" w:rsidRDefault="000D3293" w:rsidP="00213C03">
      <w:pPr>
        <w:widowControl w:val="0"/>
        <w:numPr>
          <w:ilvl w:val="0"/>
          <w:numId w:val="4"/>
        </w:numPr>
        <w:tabs>
          <w:tab w:val="clear" w:pos="720"/>
          <w:tab w:val="num" w:pos="360"/>
          <w:tab w:val="left" w:pos="7842"/>
        </w:tabs>
        <w:overflowPunct w:val="0"/>
        <w:autoSpaceDE w:val="0"/>
        <w:autoSpaceDN w:val="0"/>
        <w:adjustRightInd w:val="0"/>
        <w:ind w:left="360" w:hanging="397"/>
        <w:jc w:val="both"/>
        <w:textAlignment w:val="baseline"/>
        <w:rPr>
          <w:rFonts w:asciiTheme="majorBidi" w:hAnsiTheme="majorBidi" w:cstheme="majorBidi"/>
          <w:color w:val="000000"/>
        </w:rPr>
      </w:pPr>
      <w:r w:rsidRPr="00E229CA" w:rsidDel="009A5F96">
        <w:rPr>
          <w:rFonts w:asciiTheme="majorBidi" w:hAnsiTheme="majorBidi" w:cstheme="majorBidi"/>
          <w:color w:val="000000"/>
          <w:rtl/>
        </w:rPr>
        <w:t>תקופת ההתקשרות תהא למשך</w:t>
      </w:r>
      <w:r w:rsidRPr="00E229CA">
        <w:rPr>
          <w:rFonts w:asciiTheme="majorBidi" w:hAnsiTheme="majorBidi" w:cstheme="majorBidi"/>
          <w:color w:val="000000"/>
          <w:rtl/>
        </w:rPr>
        <w:t xml:space="preserve"> שלוש (3) שנים מיום חתימת הסכם ההתקשרות. כמו כן, שומר לעצמו עורך המכרז את הזכות להאריך את משך תקופת ההתקשרות לתקופות נוספות של עד שנה אחת אך לא יותר משנתיים בסה"כ, כפי שיוחלט על-ידו, בתנאים זהים לתנאי ההתקשרות המקורית במסגרת המכרז</w:t>
      </w:r>
      <w:r w:rsidR="00E229CA" w:rsidRPr="00E229CA">
        <w:rPr>
          <w:rFonts w:asciiTheme="majorBidi" w:hAnsiTheme="majorBidi" w:cstheme="majorBidi"/>
          <w:color w:val="000000"/>
          <w:rtl/>
        </w:rPr>
        <w:t>.</w:t>
      </w:r>
      <w:r w:rsidRPr="00E229CA">
        <w:rPr>
          <w:rFonts w:asciiTheme="majorBidi" w:hAnsiTheme="majorBidi" w:cstheme="majorBidi"/>
          <w:color w:val="000000"/>
          <w:rtl/>
        </w:rPr>
        <w:t xml:space="preserve"> </w:t>
      </w:r>
    </w:p>
    <w:p w:rsidR="00F15F83" w:rsidRPr="00E229CA" w:rsidRDefault="00F15F83" w:rsidP="00213C03">
      <w:pPr>
        <w:widowControl w:val="0"/>
        <w:numPr>
          <w:ilvl w:val="0"/>
          <w:numId w:val="4"/>
        </w:numPr>
        <w:tabs>
          <w:tab w:val="clear" w:pos="720"/>
          <w:tab w:val="num" w:pos="360"/>
          <w:tab w:val="left" w:pos="7842"/>
        </w:tabs>
        <w:overflowPunct w:val="0"/>
        <w:autoSpaceDE w:val="0"/>
        <w:autoSpaceDN w:val="0"/>
        <w:adjustRightInd w:val="0"/>
        <w:ind w:left="360" w:hanging="397"/>
        <w:jc w:val="both"/>
        <w:textAlignment w:val="baseline"/>
        <w:rPr>
          <w:rFonts w:asciiTheme="majorBidi" w:hAnsiTheme="majorBidi" w:cstheme="majorBidi"/>
        </w:rPr>
      </w:pPr>
      <w:r w:rsidRPr="00E229CA">
        <w:rPr>
          <w:rFonts w:asciiTheme="majorBidi" w:hAnsiTheme="majorBidi" w:cstheme="majorBidi"/>
          <w:rtl/>
        </w:rPr>
        <w:t xml:space="preserve">עורך המכרז </w:t>
      </w:r>
      <w:r w:rsidR="00985EF6">
        <w:rPr>
          <w:rFonts w:asciiTheme="majorBidi" w:hAnsiTheme="majorBidi" w:cstheme="majorBidi" w:hint="cs"/>
          <w:rtl/>
        </w:rPr>
        <w:t xml:space="preserve">אינו </w:t>
      </w:r>
      <w:r w:rsidRPr="00E229CA">
        <w:rPr>
          <w:rFonts w:asciiTheme="majorBidi" w:hAnsiTheme="majorBidi" w:cstheme="majorBidi"/>
          <w:rtl/>
        </w:rPr>
        <w:t>מתחייב לבחור כל הצעה שהיא, והוא יהיה רשאי לבטל את המכרז כולו או חלקו, או לדחותו מסיבות תקציביות, ארגוניות או מכל סיבה אחרת לפי שיקול דעתו הבלעדי.</w:t>
      </w:r>
    </w:p>
    <w:p w:rsidR="00F15F83" w:rsidRPr="00E229CA" w:rsidRDefault="00F77DBC" w:rsidP="00213C03">
      <w:pPr>
        <w:widowControl w:val="0"/>
        <w:numPr>
          <w:ilvl w:val="0"/>
          <w:numId w:val="4"/>
        </w:numPr>
        <w:tabs>
          <w:tab w:val="clear" w:pos="720"/>
          <w:tab w:val="num" w:pos="360"/>
          <w:tab w:val="left" w:pos="7842"/>
        </w:tabs>
        <w:overflowPunct w:val="0"/>
        <w:autoSpaceDE w:val="0"/>
        <w:autoSpaceDN w:val="0"/>
        <w:adjustRightInd w:val="0"/>
        <w:ind w:left="360" w:hanging="397"/>
        <w:jc w:val="both"/>
        <w:textAlignment w:val="baseline"/>
        <w:rPr>
          <w:rFonts w:asciiTheme="majorBidi" w:hAnsiTheme="majorBidi" w:cstheme="majorBidi"/>
          <w:u w:val="single"/>
        </w:rPr>
      </w:pPr>
      <w:r w:rsidRPr="00E229CA">
        <w:rPr>
          <w:rFonts w:asciiTheme="majorBidi" w:hAnsiTheme="majorBidi" w:cstheme="majorBidi"/>
          <w:u w:val="single"/>
          <w:rtl/>
        </w:rPr>
        <w:t>ה</w:t>
      </w:r>
      <w:r w:rsidR="00F15F83" w:rsidRPr="00E229CA">
        <w:rPr>
          <w:rFonts w:asciiTheme="majorBidi" w:hAnsiTheme="majorBidi" w:cstheme="majorBidi"/>
          <w:u w:val="single"/>
          <w:rtl/>
        </w:rPr>
        <w:t xml:space="preserve">תנאים </w:t>
      </w:r>
      <w:r w:rsidRPr="00E229CA">
        <w:rPr>
          <w:rFonts w:asciiTheme="majorBidi" w:hAnsiTheme="majorBidi" w:cstheme="majorBidi"/>
          <w:u w:val="single"/>
          <w:rtl/>
        </w:rPr>
        <w:t>ה</w:t>
      </w:r>
      <w:r w:rsidR="00F15F83" w:rsidRPr="00E229CA">
        <w:rPr>
          <w:rFonts w:asciiTheme="majorBidi" w:hAnsiTheme="majorBidi" w:cstheme="majorBidi"/>
          <w:u w:val="single"/>
          <w:rtl/>
        </w:rPr>
        <w:t>מוקדמים להשתתפות במכרז (תנאי סף)</w:t>
      </w:r>
      <w:r w:rsidRPr="00E229CA">
        <w:rPr>
          <w:rFonts w:asciiTheme="majorBidi" w:hAnsiTheme="majorBidi" w:cstheme="majorBidi"/>
          <w:u w:val="single"/>
          <w:rtl/>
        </w:rPr>
        <w:t>, כוללים בין היתר את התנאים הבאים</w:t>
      </w:r>
      <w:r w:rsidR="00F15F83" w:rsidRPr="00E229CA">
        <w:rPr>
          <w:rFonts w:asciiTheme="majorBidi" w:hAnsiTheme="majorBidi" w:cstheme="majorBidi"/>
          <w:u w:val="single"/>
          <w:rtl/>
        </w:rPr>
        <w:t>:</w:t>
      </w:r>
    </w:p>
    <w:p w:rsidR="00CF56C6" w:rsidRDefault="00CF56C6" w:rsidP="00213C03">
      <w:pPr>
        <w:pStyle w:val="ab"/>
        <w:widowControl w:val="0"/>
        <w:numPr>
          <w:ilvl w:val="0"/>
          <w:numId w:val="6"/>
        </w:numPr>
        <w:tabs>
          <w:tab w:val="left" w:pos="7842"/>
        </w:tabs>
        <w:overflowPunct w:val="0"/>
        <w:autoSpaceDE w:val="0"/>
        <w:autoSpaceDN w:val="0"/>
        <w:adjustRightInd w:val="0"/>
        <w:jc w:val="both"/>
        <w:textAlignment w:val="baseline"/>
        <w:rPr>
          <w:rFonts w:asciiTheme="majorBidi" w:hAnsiTheme="majorBidi" w:cstheme="majorBidi"/>
        </w:rPr>
      </w:pPr>
      <w:r w:rsidRPr="00E229CA">
        <w:rPr>
          <w:rFonts w:asciiTheme="majorBidi" w:hAnsiTheme="majorBidi" w:cstheme="majorBidi"/>
          <w:rtl/>
        </w:rPr>
        <w:t>המציע יצרף להצעתו ערבות אוטונומית ובלתי מוגבלת בתנאים בגין הגשת הצעה למכרז, בסכום כמפורט במכרז</w:t>
      </w:r>
      <w:r w:rsidR="00985EF6">
        <w:rPr>
          <w:rFonts w:asciiTheme="majorBidi" w:hAnsiTheme="majorBidi" w:cstheme="majorBidi" w:hint="cs"/>
          <w:rtl/>
        </w:rPr>
        <w:t xml:space="preserve"> </w:t>
      </w:r>
      <w:r w:rsidRPr="00E229CA">
        <w:rPr>
          <w:rFonts w:asciiTheme="majorBidi" w:hAnsiTheme="majorBidi" w:cstheme="majorBidi"/>
          <w:rtl/>
        </w:rPr>
        <w:t>ובנוסח המחייב המופיע במכרז.</w:t>
      </w:r>
    </w:p>
    <w:p w:rsidR="00F15F83" w:rsidRPr="00E229CA" w:rsidRDefault="00F77DBC" w:rsidP="00213C03">
      <w:pPr>
        <w:pStyle w:val="ab"/>
        <w:widowControl w:val="0"/>
        <w:numPr>
          <w:ilvl w:val="0"/>
          <w:numId w:val="6"/>
        </w:numPr>
        <w:tabs>
          <w:tab w:val="left" w:pos="7842"/>
        </w:tabs>
        <w:overflowPunct w:val="0"/>
        <w:autoSpaceDE w:val="0"/>
        <w:autoSpaceDN w:val="0"/>
        <w:adjustRightInd w:val="0"/>
        <w:jc w:val="both"/>
        <w:textAlignment w:val="baseline"/>
        <w:rPr>
          <w:rFonts w:asciiTheme="majorBidi" w:hAnsiTheme="majorBidi" w:cstheme="majorBidi"/>
        </w:rPr>
      </w:pPr>
      <w:r w:rsidRPr="00E229CA">
        <w:rPr>
          <w:rFonts w:asciiTheme="majorBidi" w:hAnsiTheme="majorBidi" w:cstheme="majorBidi"/>
          <w:rtl/>
        </w:rPr>
        <w:t xml:space="preserve">המצאת </w:t>
      </w:r>
      <w:r w:rsidR="009E5353" w:rsidRPr="00E229CA">
        <w:rPr>
          <w:rFonts w:asciiTheme="majorBidi" w:hAnsiTheme="majorBidi" w:cstheme="majorBidi"/>
          <w:rtl/>
        </w:rPr>
        <w:t>אישורים נדרשים לפי חוק עסקאות גופים ציבוריים, התשל"ו- 1976.</w:t>
      </w:r>
    </w:p>
    <w:p w:rsidR="009E5353" w:rsidRPr="00E229CA" w:rsidRDefault="00F77DBC" w:rsidP="00213C03">
      <w:pPr>
        <w:pStyle w:val="ab"/>
        <w:widowControl w:val="0"/>
        <w:numPr>
          <w:ilvl w:val="0"/>
          <w:numId w:val="6"/>
        </w:numPr>
        <w:tabs>
          <w:tab w:val="left" w:pos="7842"/>
        </w:tabs>
        <w:overflowPunct w:val="0"/>
        <w:autoSpaceDE w:val="0"/>
        <w:autoSpaceDN w:val="0"/>
        <w:adjustRightInd w:val="0"/>
        <w:jc w:val="both"/>
        <w:textAlignment w:val="baseline"/>
        <w:rPr>
          <w:rFonts w:asciiTheme="majorBidi" w:hAnsiTheme="majorBidi" w:cstheme="majorBidi"/>
        </w:rPr>
      </w:pPr>
      <w:r w:rsidRPr="00E229CA">
        <w:rPr>
          <w:rFonts w:asciiTheme="majorBidi" w:hAnsiTheme="majorBidi" w:cstheme="majorBidi"/>
          <w:rtl/>
        </w:rPr>
        <w:t xml:space="preserve">המצאת </w:t>
      </w:r>
      <w:r w:rsidR="009E5353" w:rsidRPr="00E229CA">
        <w:rPr>
          <w:rFonts w:asciiTheme="majorBidi" w:hAnsiTheme="majorBidi" w:cstheme="majorBidi"/>
          <w:rtl/>
        </w:rPr>
        <w:t xml:space="preserve">אישור </w:t>
      </w:r>
      <w:r w:rsidR="002178B7">
        <w:rPr>
          <w:rFonts w:asciiTheme="majorBidi" w:hAnsiTheme="majorBidi" w:cstheme="majorBidi" w:hint="cs"/>
          <w:rtl/>
        </w:rPr>
        <w:t xml:space="preserve">חתום בפני </w:t>
      </w:r>
      <w:r w:rsidR="009E5353" w:rsidRPr="00E229CA">
        <w:rPr>
          <w:rFonts w:asciiTheme="majorBidi" w:hAnsiTheme="majorBidi" w:cstheme="majorBidi"/>
          <w:rtl/>
        </w:rPr>
        <w:t xml:space="preserve">עו"ד כי המציע מתחייב לעמוד בדרישות לתשלומים סוציאליים ותשלום שכר מינימום במהלך תקופת ההתקשרות, </w:t>
      </w:r>
    </w:p>
    <w:p w:rsidR="009517AF" w:rsidRDefault="00F77DBC" w:rsidP="00213C03">
      <w:pPr>
        <w:pStyle w:val="ab"/>
        <w:numPr>
          <w:ilvl w:val="0"/>
          <w:numId w:val="6"/>
        </w:numPr>
        <w:rPr>
          <w:rFonts w:asciiTheme="majorBidi" w:hAnsiTheme="majorBidi" w:cstheme="majorBidi"/>
        </w:rPr>
      </w:pPr>
      <w:r w:rsidRPr="00E229CA">
        <w:rPr>
          <w:rFonts w:asciiTheme="majorBidi" w:hAnsiTheme="majorBidi" w:cstheme="majorBidi"/>
          <w:rtl/>
        </w:rPr>
        <w:t xml:space="preserve">המצאת </w:t>
      </w:r>
      <w:r w:rsidR="009E5353" w:rsidRPr="00E229CA">
        <w:rPr>
          <w:rFonts w:asciiTheme="majorBidi" w:hAnsiTheme="majorBidi" w:cstheme="majorBidi"/>
          <w:rtl/>
        </w:rPr>
        <w:t>העתק תעודת רישום התאגיד</w:t>
      </w:r>
      <w:r w:rsidR="00985EF6">
        <w:rPr>
          <w:rFonts w:asciiTheme="majorBidi" w:hAnsiTheme="majorBidi" w:cstheme="majorBidi" w:hint="cs"/>
          <w:rtl/>
        </w:rPr>
        <w:t xml:space="preserve"> </w:t>
      </w:r>
      <w:r w:rsidR="002178B7">
        <w:rPr>
          <w:rFonts w:asciiTheme="majorBidi" w:hAnsiTheme="majorBidi" w:cstheme="majorBidi" w:hint="cs"/>
          <w:rtl/>
        </w:rPr>
        <w:t>בישראל במרשם</w:t>
      </w:r>
      <w:r w:rsidR="009E5353" w:rsidRPr="00E229CA">
        <w:rPr>
          <w:rFonts w:asciiTheme="majorBidi" w:hAnsiTheme="majorBidi" w:cstheme="majorBidi"/>
          <w:rtl/>
        </w:rPr>
        <w:t>, תקפה על פי הוראות הדין הנוגעות לעניין.</w:t>
      </w:r>
      <w:r w:rsidR="009517AF" w:rsidRPr="00E229CA">
        <w:rPr>
          <w:rFonts w:asciiTheme="majorBidi" w:hAnsiTheme="majorBidi" w:cstheme="majorBidi"/>
          <w:rtl/>
        </w:rPr>
        <w:t xml:space="preserve"> </w:t>
      </w:r>
      <w:r w:rsidR="002A711F" w:rsidRPr="00E229CA">
        <w:rPr>
          <w:rFonts w:asciiTheme="majorBidi" w:hAnsiTheme="majorBidi" w:cstheme="majorBidi"/>
          <w:rtl/>
        </w:rPr>
        <w:t xml:space="preserve">לעניין זה, </w:t>
      </w:r>
      <w:r w:rsidR="009E5353" w:rsidRPr="00E229CA">
        <w:rPr>
          <w:rFonts w:asciiTheme="majorBidi" w:hAnsiTheme="majorBidi" w:cstheme="majorBidi"/>
          <w:rtl/>
        </w:rPr>
        <w:t>עורך המכרז מבהיר כי היה והמציע הינו שותפות, על השותפות להיות רשומה כדין.</w:t>
      </w:r>
      <w:r w:rsidR="009517AF" w:rsidRPr="00E229CA">
        <w:rPr>
          <w:rFonts w:asciiTheme="majorBidi" w:hAnsiTheme="majorBidi" w:cstheme="majorBidi"/>
          <w:rtl/>
        </w:rPr>
        <w:t xml:space="preserve"> </w:t>
      </w:r>
    </w:p>
    <w:p w:rsidR="002178B7" w:rsidRPr="00E229CA" w:rsidRDefault="002178B7" w:rsidP="00213C03">
      <w:pPr>
        <w:pStyle w:val="ab"/>
        <w:numPr>
          <w:ilvl w:val="0"/>
          <w:numId w:val="6"/>
        </w:numPr>
        <w:rPr>
          <w:rFonts w:asciiTheme="majorBidi" w:hAnsiTheme="majorBidi" w:cstheme="majorBidi"/>
        </w:rPr>
      </w:pPr>
      <w:r>
        <w:rPr>
          <w:rFonts w:asciiTheme="majorBidi" w:hAnsiTheme="majorBidi" w:cstheme="majorBidi" w:hint="cs"/>
          <w:rtl/>
        </w:rPr>
        <w:t>אישור עו"ד לכל הפרטים, הדרישות והמידע אודות המציע , לרבות זהות מורשה/י החתימה מטעמו דוגמת חתימתו/ם</w:t>
      </w:r>
      <w:r w:rsidR="00E542DE">
        <w:rPr>
          <w:rFonts w:asciiTheme="majorBidi" w:hAnsiTheme="majorBidi" w:cstheme="majorBidi" w:hint="cs"/>
          <w:rtl/>
        </w:rPr>
        <w:t xml:space="preserve"> כנדרש במכרז</w:t>
      </w:r>
      <w:r>
        <w:rPr>
          <w:rFonts w:asciiTheme="majorBidi" w:hAnsiTheme="majorBidi" w:cstheme="majorBidi" w:hint="cs"/>
          <w:rtl/>
        </w:rPr>
        <w:t>, וכן אופן החתימה המחייב את המציע</w:t>
      </w:r>
    </w:p>
    <w:p w:rsidR="009E5353" w:rsidRPr="00E229CA" w:rsidRDefault="00E542DE" w:rsidP="00213C03">
      <w:pPr>
        <w:pStyle w:val="ab"/>
        <w:numPr>
          <w:ilvl w:val="0"/>
          <w:numId w:val="6"/>
        </w:numPr>
        <w:rPr>
          <w:rFonts w:asciiTheme="majorBidi" w:hAnsiTheme="majorBidi" w:cstheme="majorBidi"/>
        </w:rPr>
      </w:pPr>
      <w:r>
        <w:rPr>
          <w:rFonts w:asciiTheme="majorBidi" w:hAnsiTheme="majorBidi" w:cstheme="majorBidi" w:hint="cs"/>
          <w:rtl/>
        </w:rPr>
        <w:t xml:space="preserve">המצאת אסמכתא לפיה לא קיימים למציע חובות לרשות התאגידים </w:t>
      </w:r>
      <w:r w:rsidR="009517AF" w:rsidRPr="00E229CA">
        <w:rPr>
          <w:rFonts w:asciiTheme="majorBidi" w:hAnsiTheme="majorBidi" w:cstheme="majorBidi"/>
          <w:rtl/>
        </w:rPr>
        <w:t xml:space="preserve"> </w:t>
      </w:r>
      <w:r>
        <w:rPr>
          <w:rFonts w:asciiTheme="majorBidi" w:hAnsiTheme="majorBidi" w:cstheme="majorBidi" w:hint="cs"/>
          <w:rtl/>
        </w:rPr>
        <w:t>ו</w:t>
      </w:r>
      <w:r w:rsidR="009517AF" w:rsidRPr="00E229CA">
        <w:rPr>
          <w:rFonts w:asciiTheme="majorBidi" w:hAnsiTheme="majorBidi" w:cstheme="majorBidi"/>
          <w:rtl/>
        </w:rPr>
        <w:t>לא מצוינים חובות אגרה שנתית לשנים שקדמו לשנה בה מוגשת ההצעה.</w:t>
      </w:r>
      <w:r w:rsidR="00CC25E6">
        <w:rPr>
          <w:rFonts w:asciiTheme="majorBidi" w:hAnsiTheme="majorBidi" w:cstheme="majorBidi" w:hint="cs"/>
          <w:rtl/>
        </w:rPr>
        <w:t xml:space="preserve"> כמו כן, </w:t>
      </w:r>
      <w:r w:rsidR="009517AF" w:rsidRPr="00E229CA">
        <w:rPr>
          <w:rFonts w:asciiTheme="majorBidi" w:hAnsiTheme="majorBidi" w:cstheme="majorBidi"/>
          <w:rtl/>
        </w:rPr>
        <w:t xml:space="preserve"> חברה אינה חברה מפרת חוק, או שהיא בהתראה לפני רישום כחברה מפרת חוק.</w:t>
      </w:r>
    </w:p>
    <w:p w:rsidR="009E5353" w:rsidRPr="00E229CA" w:rsidRDefault="002A711F" w:rsidP="00213C03">
      <w:pPr>
        <w:pStyle w:val="ab"/>
        <w:numPr>
          <w:ilvl w:val="0"/>
          <w:numId w:val="6"/>
        </w:numPr>
        <w:rPr>
          <w:rFonts w:asciiTheme="majorBidi" w:hAnsiTheme="majorBidi" w:cstheme="majorBidi"/>
        </w:rPr>
      </w:pPr>
      <w:r w:rsidRPr="00E229CA">
        <w:rPr>
          <w:rFonts w:asciiTheme="majorBidi" w:hAnsiTheme="majorBidi" w:cstheme="majorBidi"/>
          <w:rtl/>
        </w:rPr>
        <w:t>מציע יצרף להצעתו הצהרה</w:t>
      </w:r>
      <w:r w:rsidR="009517AF" w:rsidRPr="00E229CA">
        <w:rPr>
          <w:rFonts w:asciiTheme="majorBidi" w:hAnsiTheme="majorBidi" w:cstheme="majorBidi"/>
          <w:rtl/>
        </w:rPr>
        <w:t xml:space="preserve"> כי קיבל לידיו את מסמכי המכרז, קרא אותם והבינם, וכי הוא מקבל על עצמו את תנאיהם ואת כל ההתחייבויות הכלולות בהם.</w:t>
      </w:r>
    </w:p>
    <w:p w:rsidR="00FF18DF" w:rsidRDefault="00FF18DF" w:rsidP="00213C03">
      <w:pPr>
        <w:pStyle w:val="ab"/>
        <w:numPr>
          <w:ilvl w:val="0"/>
          <w:numId w:val="6"/>
        </w:numPr>
        <w:rPr>
          <w:rFonts w:asciiTheme="majorBidi" w:hAnsiTheme="majorBidi" w:cstheme="majorBidi"/>
        </w:rPr>
      </w:pPr>
      <w:r>
        <w:rPr>
          <w:rFonts w:asciiTheme="majorBidi" w:hAnsiTheme="majorBidi" w:cstheme="majorBidi" w:hint="cs"/>
          <w:rtl/>
        </w:rPr>
        <w:t>המצאת תצהיר פשיטת רגל והיעדר תביעות, המעיד כי לא מתנהלות תביעות נגד המציע והוא אינו נמצא בהליכי פשיטת רגל ו/או פירוק אשר עלולים לפגוע בתפקודו ככל שיזכה במכרז.</w:t>
      </w:r>
    </w:p>
    <w:p w:rsidR="00FF18DF" w:rsidRDefault="00FF18DF" w:rsidP="00213C03">
      <w:pPr>
        <w:pStyle w:val="ab"/>
        <w:numPr>
          <w:ilvl w:val="0"/>
          <w:numId w:val="6"/>
        </w:numPr>
        <w:rPr>
          <w:rFonts w:asciiTheme="majorBidi" w:hAnsiTheme="majorBidi" w:cstheme="majorBidi"/>
        </w:rPr>
      </w:pPr>
      <w:r>
        <w:rPr>
          <w:rFonts w:asciiTheme="majorBidi" w:hAnsiTheme="majorBidi" w:cstheme="majorBidi" w:hint="cs"/>
          <w:rtl/>
        </w:rPr>
        <w:t>המצאת העתק חוברת המכרז עצמה (על כל חלקיה ונספחיה),חתומה בחותמת תאגיד המציע וחתימת מורשה/י חתימה של המציע כמוצהר, כראיה לעמידת מציע בכל אחד מסעיפי המכרז ובכל האמור בהם.</w:t>
      </w:r>
      <w:r w:rsidR="00917EA2">
        <w:rPr>
          <w:rFonts w:asciiTheme="majorBidi" w:hAnsiTheme="majorBidi" w:cstheme="majorBidi" w:hint="cs"/>
          <w:rtl/>
        </w:rPr>
        <w:t xml:space="preserve"> </w:t>
      </w:r>
      <w:r>
        <w:rPr>
          <w:rFonts w:asciiTheme="majorBidi" w:hAnsiTheme="majorBidi" w:cstheme="majorBidi" w:hint="cs"/>
          <w:rtl/>
        </w:rPr>
        <w:t>הבנת וקבלת כל תנאי המכרז.</w:t>
      </w:r>
    </w:p>
    <w:p w:rsidR="00FF18DF" w:rsidRDefault="00FF18DF" w:rsidP="00213C03">
      <w:pPr>
        <w:pStyle w:val="ab"/>
        <w:numPr>
          <w:ilvl w:val="0"/>
          <w:numId w:val="6"/>
        </w:numPr>
        <w:rPr>
          <w:rFonts w:asciiTheme="majorBidi" w:hAnsiTheme="majorBidi" w:cstheme="majorBidi"/>
        </w:rPr>
      </w:pPr>
      <w:r>
        <w:rPr>
          <w:rFonts w:asciiTheme="majorBidi" w:hAnsiTheme="majorBidi" w:cstheme="majorBidi" w:hint="cs"/>
          <w:rtl/>
        </w:rPr>
        <w:t>העתק תשובות לעורך המכרז חתומות החותמת המציע וחתימת מורשה/י חתימה מטעמו.</w:t>
      </w:r>
    </w:p>
    <w:p w:rsidR="00FF18DF" w:rsidRDefault="00CF56C6" w:rsidP="00213C03">
      <w:pPr>
        <w:pStyle w:val="ab"/>
        <w:numPr>
          <w:ilvl w:val="0"/>
          <w:numId w:val="6"/>
        </w:numPr>
        <w:rPr>
          <w:rFonts w:asciiTheme="majorBidi" w:hAnsiTheme="majorBidi" w:cstheme="majorBidi"/>
        </w:rPr>
      </w:pPr>
      <w:r>
        <w:rPr>
          <w:rFonts w:asciiTheme="majorBidi" w:hAnsiTheme="majorBidi" w:cstheme="majorBidi" w:hint="cs"/>
          <w:rtl/>
        </w:rPr>
        <w:t xml:space="preserve">היה ותאגיד המציע הינו בשליטת אישה, יוגש אישור רואה חשבון בהתאם לאמור בסעיף 2ב' לחוק חובת המכרזים, התשנ"ב </w:t>
      </w:r>
      <w:r>
        <w:rPr>
          <w:rFonts w:asciiTheme="majorBidi" w:hAnsiTheme="majorBidi" w:cstheme="majorBidi"/>
          <w:rtl/>
        </w:rPr>
        <w:t>–</w:t>
      </w:r>
      <w:r>
        <w:rPr>
          <w:rFonts w:asciiTheme="majorBidi" w:hAnsiTheme="majorBidi" w:cstheme="majorBidi" w:hint="cs"/>
          <w:rtl/>
        </w:rPr>
        <w:t xml:space="preserve"> 1992.</w:t>
      </w:r>
    </w:p>
    <w:p w:rsidR="001D2C45" w:rsidRPr="00F01B63" w:rsidRDefault="009517AF" w:rsidP="00213C03">
      <w:pPr>
        <w:pStyle w:val="ab"/>
        <w:widowControl w:val="0"/>
        <w:numPr>
          <w:ilvl w:val="0"/>
          <w:numId w:val="6"/>
        </w:numPr>
        <w:tabs>
          <w:tab w:val="left" w:pos="767"/>
          <w:tab w:val="left" w:pos="7842"/>
        </w:tabs>
        <w:overflowPunct w:val="0"/>
        <w:autoSpaceDE w:val="0"/>
        <w:autoSpaceDN w:val="0"/>
        <w:adjustRightInd w:val="0"/>
        <w:ind w:left="767" w:hanging="425"/>
        <w:textAlignment w:val="baseline"/>
        <w:rPr>
          <w:rFonts w:asciiTheme="majorBidi" w:hAnsiTheme="majorBidi" w:cstheme="majorBidi"/>
          <w:u w:val="single"/>
        </w:rPr>
      </w:pPr>
      <w:r w:rsidRPr="00F01B63">
        <w:rPr>
          <w:rFonts w:asciiTheme="majorBidi" w:hAnsiTheme="majorBidi" w:cstheme="majorBidi"/>
          <w:rtl/>
        </w:rPr>
        <w:t xml:space="preserve">מציע </w:t>
      </w:r>
      <w:r w:rsidR="002A711F" w:rsidRPr="00F01B63">
        <w:rPr>
          <w:rFonts w:asciiTheme="majorBidi" w:hAnsiTheme="majorBidi" w:cstheme="majorBidi"/>
          <w:rtl/>
        </w:rPr>
        <w:t>יצרף להצעתו</w:t>
      </w:r>
      <w:r w:rsidRPr="00F01B63">
        <w:rPr>
          <w:rFonts w:asciiTheme="majorBidi" w:hAnsiTheme="majorBidi" w:cstheme="majorBidi"/>
          <w:rtl/>
        </w:rPr>
        <w:t xml:space="preserve"> תצהיר מאומת על ידי עו"ד</w:t>
      </w:r>
      <w:r w:rsidR="002A711F" w:rsidRPr="00F01B63">
        <w:rPr>
          <w:rFonts w:asciiTheme="majorBidi" w:hAnsiTheme="majorBidi" w:cstheme="majorBidi"/>
          <w:rtl/>
        </w:rPr>
        <w:t>,</w:t>
      </w:r>
      <w:r w:rsidRPr="00F01B63">
        <w:rPr>
          <w:rFonts w:asciiTheme="majorBidi" w:hAnsiTheme="majorBidi" w:cstheme="majorBidi"/>
          <w:rtl/>
        </w:rPr>
        <w:t xml:space="preserve"> המאשר עמידה ב</w:t>
      </w:r>
      <w:r w:rsidR="002A711F" w:rsidRPr="00F01B63">
        <w:rPr>
          <w:rFonts w:asciiTheme="majorBidi" w:hAnsiTheme="majorBidi" w:cstheme="majorBidi"/>
          <w:rtl/>
        </w:rPr>
        <w:t>ד</w:t>
      </w:r>
      <w:r w:rsidRPr="00F01B63">
        <w:rPr>
          <w:rFonts w:asciiTheme="majorBidi" w:hAnsiTheme="majorBidi" w:cstheme="majorBidi"/>
          <w:rtl/>
        </w:rPr>
        <w:t xml:space="preserve">רישות להלן, והכל לפי הנוסח המחייב המופיע במסמכי המכרז: </w:t>
      </w:r>
    </w:p>
    <w:tbl>
      <w:tblPr>
        <w:tblStyle w:val="af9"/>
        <w:bidiVisual/>
        <w:tblW w:w="7671" w:type="dxa"/>
        <w:tblInd w:w="8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3"/>
        <w:gridCol w:w="336"/>
        <w:gridCol w:w="6802"/>
      </w:tblGrid>
      <w:tr w:rsidR="00DF34EB" w:rsidRPr="00E229CA" w:rsidTr="00213C03">
        <w:trPr>
          <w:trHeight w:val="620"/>
        </w:trPr>
        <w:tc>
          <w:tcPr>
            <w:tcW w:w="533"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א</w:t>
            </w:r>
          </w:p>
        </w:tc>
        <w:tc>
          <w:tcPr>
            <w:tcW w:w="7138" w:type="dxa"/>
            <w:gridSpan w:val="2"/>
          </w:tcPr>
          <w:p w:rsidR="00DF34EB" w:rsidRPr="00E229CA" w:rsidRDefault="00DF34EB" w:rsidP="00213C03">
            <w:pPr>
              <w:pStyle w:val="a1"/>
              <w:numPr>
                <w:ilvl w:val="0"/>
                <w:numId w:val="0"/>
              </w:numPr>
              <w:tabs>
                <w:tab w:val="left" w:pos="1134"/>
              </w:tabs>
              <w:spacing w:after="120" w:line="240" w:lineRule="auto"/>
              <w:ind w:left="69"/>
              <w:jc w:val="left"/>
              <w:rPr>
                <w:rFonts w:asciiTheme="majorBidi" w:hAnsiTheme="majorBidi" w:cstheme="majorBidi"/>
                <w:sz w:val="24"/>
                <w:szCs w:val="24"/>
                <w:rtl/>
              </w:rPr>
            </w:pPr>
            <w:r w:rsidRPr="00E229CA">
              <w:rPr>
                <w:rFonts w:asciiTheme="majorBidi" w:hAnsiTheme="majorBidi" w:cstheme="majorBidi"/>
                <w:sz w:val="24"/>
                <w:szCs w:val="24"/>
                <w:rtl/>
              </w:rPr>
              <w:t>אצל המציע מועסקים לפחות עשר</w:t>
            </w:r>
            <w:r w:rsidR="00DD0010">
              <w:rPr>
                <w:rFonts w:asciiTheme="majorBidi" w:hAnsiTheme="majorBidi" w:cstheme="majorBidi" w:hint="cs"/>
                <w:sz w:val="24"/>
                <w:szCs w:val="24"/>
                <w:rtl/>
              </w:rPr>
              <w:t>ה</w:t>
            </w:r>
            <w:r w:rsidRPr="00E229CA">
              <w:rPr>
                <w:rFonts w:asciiTheme="majorBidi" w:hAnsiTheme="majorBidi" w:cstheme="majorBidi"/>
                <w:sz w:val="24"/>
                <w:szCs w:val="24"/>
                <w:rtl/>
              </w:rPr>
              <w:t xml:space="preserve"> (1</w:t>
            </w:r>
            <w:r w:rsidR="00DD0010">
              <w:rPr>
                <w:rFonts w:asciiTheme="majorBidi" w:hAnsiTheme="majorBidi" w:cstheme="majorBidi" w:hint="cs"/>
                <w:sz w:val="24"/>
                <w:szCs w:val="24"/>
                <w:rtl/>
              </w:rPr>
              <w:t>0</w:t>
            </w:r>
            <w:r w:rsidRPr="00E229CA">
              <w:rPr>
                <w:rFonts w:asciiTheme="majorBidi" w:hAnsiTheme="majorBidi" w:cstheme="majorBidi"/>
                <w:sz w:val="24"/>
                <w:szCs w:val="24"/>
                <w:rtl/>
              </w:rPr>
              <w:t>) עובדים מקצועיים</w:t>
            </w:r>
            <w:r w:rsidR="00366D9A">
              <w:rPr>
                <w:rFonts w:asciiTheme="majorBidi" w:hAnsiTheme="majorBidi" w:cstheme="majorBidi" w:hint="cs"/>
                <w:sz w:val="24"/>
                <w:szCs w:val="24"/>
                <w:rtl/>
              </w:rPr>
              <w:t xml:space="preserve"> בהעסקה ישירה בלבד ושהינם עובדי המציע בלבד</w:t>
            </w:r>
            <w:r w:rsidRPr="00E229CA">
              <w:rPr>
                <w:rFonts w:asciiTheme="majorBidi" w:hAnsiTheme="majorBidi" w:cstheme="majorBidi"/>
                <w:sz w:val="24"/>
                <w:szCs w:val="24"/>
                <w:rtl/>
              </w:rPr>
              <w:t>. לרבות תומכים</w:t>
            </w:r>
            <w:r w:rsidR="00DD3EC8">
              <w:rPr>
                <w:rFonts w:asciiTheme="majorBidi" w:hAnsiTheme="majorBidi" w:cstheme="majorBidi" w:hint="cs"/>
                <w:sz w:val="24"/>
                <w:szCs w:val="24"/>
                <w:rtl/>
              </w:rPr>
              <w:t xml:space="preserve"> בתחום המחשוב</w:t>
            </w:r>
            <w:r w:rsidRPr="00E229CA">
              <w:rPr>
                <w:rFonts w:asciiTheme="majorBidi" w:hAnsiTheme="majorBidi" w:cstheme="majorBidi"/>
                <w:sz w:val="24"/>
                <w:szCs w:val="24"/>
                <w:rtl/>
              </w:rPr>
              <w:t>, מדריכים ומנהלי פרויקטים</w:t>
            </w:r>
            <w:r w:rsidR="00985EF6">
              <w:rPr>
                <w:rFonts w:asciiTheme="majorBidi" w:hAnsiTheme="majorBidi" w:cstheme="majorBidi" w:hint="cs"/>
                <w:sz w:val="24"/>
                <w:szCs w:val="24"/>
                <w:rtl/>
              </w:rPr>
              <w:t xml:space="preserve">. </w:t>
            </w:r>
          </w:p>
        </w:tc>
      </w:tr>
      <w:tr w:rsidR="00DF34EB" w:rsidRPr="00E229CA" w:rsidTr="00213C03">
        <w:trPr>
          <w:trHeight w:val="1338"/>
        </w:trPr>
        <w:tc>
          <w:tcPr>
            <w:tcW w:w="533"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ב</w:t>
            </w:r>
          </w:p>
        </w:tc>
        <w:tc>
          <w:tcPr>
            <w:tcW w:w="7138" w:type="dxa"/>
            <w:gridSpan w:val="2"/>
          </w:tcPr>
          <w:p w:rsidR="00DF34EB" w:rsidRPr="00A648DB"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 xml:space="preserve">למציע ניסיון של לפחות שלוש (3) שנים בהקמה, ניהול והפעלה של מרכז תמיכה </w:t>
            </w:r>
            <w:r w:rsidR="00DD0010">
              <w:rPr>
                <w:rFonts w:asciiTheme="majorBidi" w:hAnsiTheme="majorBidi" w:cstheme="majorBidi" w:hint="cs"/>
                <w:sz w:val="24"/>
                <w:szCs w:val="24"/>
                <w:rtl/>
              </w:rPr>
              <w:t>טלפוני (</w:t>
            </w:r>
            <w:r w:rsidR="00DD0010">
              <w:rPr>
                <w:rFonts w:asciiTheme="majorBidi" w:hAnsiTheme="majorBidi" w:cstheme="majorBidi"/>
                <w:sz w:val="24"/>
                <w:szCs w:val="24"/>
              </w:rPr>
              <w:t xml:space="preserve">CALL CENTER </w:t>
            </w:r>
            <w:r w:rsidR="00DD0010">
              <w:rPr>
                <w:rFonts w:asciiTheme="majorBidi" w:hAnsiTheme="majorBidi" w:cstheme="majorBidi" w:hint="cs"/>
                <w:sz w:val="24"/>
                <w:szCs w:val="24"/>
                <w:rtl/>
              </w:rPr>
              <w:t xml:space="preserve">) </w:t>
            </w:r>
            <w:r w:rsidRPr="00E229CA">
              <w:rPr>
                <w:rFonts w:asciiTheme="majorBidi" w:hAnsiTheme="majorBidi" w:cstheme="majorBidi"/>
                <w:sz w:val="24"/>
                <w:szCs w:val="24"/>
                <w:rtl/>
              </w:rPr>
              <w:t>למערכות ממוחשבות לפחות עבור שלושה (3) לקוחות שונים של המציע בשנים 2010,2011,2012. לכל לקוח יש לפחות</w:t>
            </w:r>
            <w:r w:rsidR="00985EF6">
              <w:rPr>
                <w:rFonts w:asciiTheme="majorBidi" w:hAnsiTheme="majorBidi" w:cstheme="majorBidi" w:hint="cs"/>
                <w:sz w:val="24"/>
                <w:szCs w:val="24"/>
                <w:rtl/>
              </w:rPr>
              <w:t xml:space="preserve"> מאה</w:t>
            </w:r>
            <w:r w:rsidRPr="00E229CA">
              <w:rPr>
                <w:rFonts w:asciiTheme="majorBidi" w:hAnsiTheme="majorBidi" w:cstheme="majorBidi"/>
                <w:sz w:val="24"/>
                <w:szCs w:val="24"/>
                <w:rtl/>
              </w:rPr>
              <w:t xml:space="preserve"> </w:t>
            </w:r>
            <w:r w:rsidR="00985EF6">
              <w:rPr>
                <w:rFonts w:asciiTheme="majorBidi" w:hAnsiTheme="majorBidi" w:cstheme="majorBidi" w:hint="cs"/>
                <w:sz w:val="24"/>
                <w:szCs w:val="24"/>
                <w:rtl/>
              </w:rPr>
              <w:t>(</w:t>
            </w:r>
            <w:r w:rsidRPr="00E229CA">
              <w:rPr>
                <w:rFonts w:asciiTheme="majorBidi" w:hAnsiTheme="majorBidi" w:cstheme="majorBidi"/>
                <w:sz w:val="24"/>
                <w:szCs w:val="24"/>
                <w:rtl/>
              </w:rPr>
              <w:t>100</w:t>
            </w:r>
            <w:r w:rsidR="00985EF6">
              <w:rPr>
                <w:rFonts w:asciiTheme="majorBidi" w:hAnsiTheme="majorBidi" w:cstheme="majorBidi" w:hint="cs"/>
                <w:sz w:val="24"/>
                <w:szCs w:val="24"/>
                <w:rtl/>
              </w:rPr>
              <w:t xml:space="preserve">) </w:t>
            </w:r>
            <w:r w:rsidRPr="00E229CA">
              <w:rPr>
                <w:rFonts w:asciiTheme="majorBidi" w:hAnsiTheme="majorBidi" w:cstheme="majorBidi"/>
                <w:sz w:val="24"/>
                <w:szCs w:val="24"/>
                <w:rtl/>
              </w:rPr>
              <w:t xml:space="preserve">משתמשים במערכות הנתמכות </w:t>
            </w:r>
            <w:r w:rsidR="00985EF6">
              <w:rPr>
                <w:rFonts w:asciiTheme="majorBidi" w:hAnsiTheme="majorBidi" w:cstheme="majorBidi" w:hint="cs"/>
                <w:sz w:val="24"/>
                <w:szCs w:val="24"/>
                <w:rtl/>
              </w:rPr>
              <w:t>על ידי</w:t>
            </w:r>
            <w:r w:rsidRPr="00E229CA">
              <w:rPr>
                <w:rFonts w:asciiTheme="majorBidi" w:hAnsiTheme="majorBidi" w:cstheme="majorBidi"/>
                <w:sz w:val="24"/>
                <w:szCs w:val="24"/>
                <w:rtl/>
              </w:rPr>
              <w:t xml:space="preserve"> המציע</w:t>
            </w:r>
            <w:r w:rsidR="00985EF6">
              <w:rPr>
                <w:rFonts w:asciiTheme="majorBidi" w:hAnsiTheme="majorBidi" w:cstheme="majorBidi" w:hint="cs"/>
                <w:sz w:val="24"/>
                <w:szCs w:val="24"/>
                <w:rtl/>
              </w:rPr>
              <w:t>.</w:t>
            </w:r>
            <w:r w:rsidR="00C71A2F">
              <w:rPr>
                <w:rFonts w:asciiTheme="majorBidi" w:hAnsiTheme="majorBidi" w:cstheme="majorBidi" w:hint="cs"/>
                <w:sz w:val="24"/>
                <w:szCs w:val="24"/>
                <w:rtl/>
              </w:rPr>
              <w:t xml:space="preserve"> למען הסר ספק יובהר כי הניסיון הנדרש בסעיף זה הינו נ</w:t>
            </w:r>
            <w:r w:rsidR="00366D9A">
              <w:rPr>
                <w:rFonts w:asciiTheme="majorBidi" w:hAnsiTheme="majorBidi" w:cstheme="majorBidi" w:hint="cs"/>
                <w:sz w:val="24"/>
                <w:szCs w:val="24"/>
                <w:rtl/>
              </w:rPr>
              <w:t>י</w:t>
            </w:r>
            <w:r w:rsidR="00C71A2F">
              <w:rPr>
                <w:rFonts w:asciiTheme="majorBidi" w:hAnsiTheme="majorBidi" w:cstheme="majorBidi" w:hint="cs"/>
                <w:sz w:val="24"/>
                <w:szCs w:val="24"/>
                <w:rtl/>
              </w:rPr>
              <w:t>סיון התאגיד ולא נ</w:t>
            </w:r>
            <w:r w:rsidR="00366D9A">
              <w:rPr>
                <w:rFonts w:asciiTheme="majorBidi" w:hAnsiTheme="majorBidi" w:cstheme="majorBidi" w:hint="cs"/>
                <w:sz w:val="24"/>
                <w:szCs w:val="24"/>
                <w:rtl/>
              </w:rPr>
              <w:t>י</w:t>
            </w:r>
            <w:r w:rsidR="00C71A2F">
              <w:rPr>
                <w:rFonts w:asciiTheme="majorBidi" w:hAnsiTheme="majorBidi" w:cstheme="majorBidi" w:hint="cs"/>
                <w:sz w:val="24"/>
                <w:szCs w:val="24"/>
                <w:rtl/>
              </w:rPr>
              <w:t>סיונם של בעלי התפקידים בתאגיד.</w:t>
            </w:r>
          </w:p>
        </w:tc>
      </w:tr>
      <w:tr w:rsidR="00DF34EB" w:rsidRPr="00E229CA" w:rsidTr="00213C03">
        <w:trPr>
          <w:trHeight w:val="422"/>
        </w:trPr>
        <w:tc>
          <w:tcPr>
            <w:tcW w:w="533"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lastRenderedPageBreak/>
              <w:t>ג</w:t>
            </w:r>
          </w:p>
        </w:tc>
        <w:tc>
          <w:tcPr>
            <w:tcW w:w="7138" w:type="dxa"/>
            <w:gridSpan w:val="2"/>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 xml:space="preserve">למציע עובדים, אשר יועסקו בפרויקט נשוא מכרז זה, והינם בעלי ניסיון כדלקמן: </w:t>
            </w:r>
          </w:p>
        </w:tc>
      </w:tr>
      <w:tr w:rsidR="00DF34EB" w:rsidRPr="00E229CA" w:rsidTr="00213C03">
        <w:trPr>
          <w:trHeight w:val="563"/>
        </w:trPr>
        <w:tc>
          <w:tcPr>
            <w:tcW w:w="533"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p>
        </w:tc>
        <w:tc>
          <w:tcPr>
            <w:tcW w:w="0" w:type="auto"/>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1</w:t>
            </w:r>
          </w:p>
        </w:tc>
        <w:tc>
          <w:tcPr>
            <w:tcW w:w="6802"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תומך בכיר- בעל ניסיון של שנה ומעלה נכון למועד האחרון להגשת ההצעות, בתחום התמיכה ו/או ההדרכה</w:t>
            </w:r>
            <w:r w:rsidR="00C71A2F" w:rsidRPr="00D14CD5">
              <w:rPr>
                <w:rFonts w:asciiTheme="majorBidi" w:hAnsiTheme="majorBidi" w:cstheme="majorBidi" w:hint="cs"/>
                <w:sz w:val="24"/>
                <w:szCs w:val="24"/>
                <w:rtl/>
              </w:rPr>
              <w:t xml:space="preserve"> במערכות ממוחשבות</w:t>
            </w:r>
            <w:r w:rsidR="00D14CD5">
              <w:rPr>
                <w:rFonts w:asciiTheme="majorBidi" w:hAnsiTheme="majorBidi" w:cstheme="majorBidi" w:hint="cs"/>
                <w:sz w:val="24"/>
                <w:szCs w:val="24"/>
                <w:rtl/>
              </w:rPr>
              <w:t>.</w:t>
            </w:r>
          </w:p>
        </w:tc>
      </w:tr>
      <w:tr w:rsidR="00DF34EB" w:rsidRPr="00E229CA" w:rsidTr="00213C03">
        <w:trPr>
          <w:trHeight w:val="536"/>
        </w:trPr>
        <w:tc>
          <w:tcPr>
            <w:tcW w:w="533"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p>
        </w:tc>
        <w:tc>
          <w:tcPr>
            <w:tcW w:w="0" w:type="auto"/>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2</w:t>
            </w:r>
          </w:p>
        </w:tc>
        <w:tc>
          <w:tcPr>
            <w:tcW w:w="6802" w:type="dxa"/>
          </w:tcPr>
          <w:p w:rsidR="00DF34EB" w:rsidRPr="00E229CA" w:rsidRDefault="00DF34EB" w:rsidP="00213C03">
            <w:pPr>
              <w:pStyle w:val="a1"/>
              <w:numPr>
                <w:ilvl w:val="0"/>
                <w:numId w:val="0"/>
              </w:numPr>
              <w:tabs>
                <w:tab w:val="left" w:pos="1134"/>
              </w:tabs>
              <w:spacing w:after="120" w:line="240" w:lineRule="auto"/>
              <w:jc w:val="left"/>
              <w:rPr>
                <w:rFonts w:asciiTheme="majorBidi" w:hAnsiTheme="majorBidi" w:cstheme="majorBidi"/>
                <w:sz w:val="24"/>
                <w:szCs w:val="24"/>
                <w:rtl/>
              </w:rPr>
            </w:pPr>
            <w:r w:rsidRPr="00E229CA">
              <w:rPr>
                <w:rFonts w:asciiTheme="majorBidi" w:hAnsiTheme="majorBidi" w:cstheme="majorBidi"/>
                <w:sz w:val="24"/>
                <w:szCs w:val="24"/>
                <w:rtl/>
              </w:rPr>
              <w:t>תומך / מדריך -  בעל נ</w:t>
            </w:r>
            <w:r w:rsidR="00917EA2">
              <w:rPr>
                <w:rFonts w:asciiTheme="majorBidi" w:hAnsiTheme="majorBidi" w:cstheme="majorBidi" w:hint="cs"/>
                <w:sz w:val="24"/>
                <w:szCs w:val="24"/>
                <w:rtl/>
              </w:rPr>
              <w:t>י</w:t>
            </w:r>
            <w:r w:rsidRPr="00E229CA">
              <w:rPr>
                <w:rFonts w:asciiTheme="majorBidi" w:hAnsiTheme="majorBidi" w:cstheme="majorBidi"/>
                <w:sz w:val="24"/>
                <w:szCs w:val="24"/>
                <w:rtl/>
              </w:rPr>
              <w:t>סיון של חצי שנה לפחות בתחום תמיכה ו/או הדרכה</w:t>
            </w:r>
            <w:r w:rsidR="00DD0010">
              <w:rPr>
                <w:rFonts w:asciiTheme="majorBidi" w:hAnsiTheme="majorBidi" w:cstheme="majorBidi" w:hint="cs"/>
                <w:sz w:val="24"/>
                <w:szCs w:val="24"/>
                <w:rtl/>
              </w:rPr>
              <w:t xml:space="preserve"> במערכות ממוחשבות</w:t>
            </w:r>
            <w:r w:rsidRPr="00E229CA">
              <w:rPr>
                <w:rFonts w:asciiTheme="majorBidi" w:hAnsiTheme="majorBidi" w:cstheme="majorBidi"/>
                <w:sz w:val="24"/>
                <w:szCs w:val="24"/>
                <w:rtl/>
              </w:rPr>
              <w:t xml:space="preserve">. </w:t>
            </w:r>
          </w:p>
        </w:tc>
      </w:tr>
    </w:tbl>
    <w:p w:rsidR="001D2C45" w:rsidRPr="00E229CA" w:rsidRDefault="001D2C45"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color w:val="000000"/>
        </w:rPr>
      </w:pPr>
      <w:r w:rsidRPr="00E229CA">
        <w:rPr>
          <w:rFonts w:asciiTheme="majorBidi" w:hAnsiTheme="majorBidi" w:cstheme="majorBidi"/>
          <w:color w:val="000000"/>
          <w:rtl/>
        </w:rPr>
        <w:t>את</w:t>
      </w:r>
      <w:r w:rsidRPr="00E229CA">
        <w:rPr>
          <w:rFonts w:asciiTheme="majorBidi" w:hAnsiTheme="majorBidi" w:cstheme="majorBidi"/>
          <w:color w:val="000000"/>
        </w:rPr>
        <w:t xml:space="preserve"> </w:t>
      </w:r>
      <w:r w:rsidRPr="00E229CA">
        <w:rPr>
          <w:rFonts w:asciiTheme="majorBidi" w:hAnsiTheme="majorBidi" w:cstheme="majorBidi"/>
          <w:color w:val="000000"/>
          <w:rtl/>
        </w:rPr>
        <w:t>מסמכי המכרז ניתן למצוא ולהוריד, ללא תשלום, מאתר</w:t>
      </w:r>
      <w:r w:rsidRPr="00E229CA">
        <w:rPr>
          <w:rFonts w:asciiTheme="majorBidi" w:hAnsiTheme="majorBidi" w:cstheme="majorBidi"/>
          <w:color w:val="000000"/>
        </w:rPr>
        <w:t xml:space="preserve"> </w:t>
      </w:r>
      <w:r w:rsidRPr="00E229CA">
        <w:rPr>
          <w:rFonts w:asciiTheme="majorBidi" w:hAnsiTheme="majorBidi" w:cstheme="majorBidi"/>
          <w:color w:val="000000"/>
          <w:rtl/>
        </w:rPr>
        <w:t>האינטרנט</w:t>
      </w:r>
      <w:r w:rsidRPr="00E229CA">
        <w:rPr>
          <w:rFonts w:asciiTheme="majorBidi" w:hAnsiTheme="majorBidi" w:cstheme="majorBidi"/>
          <w:color w:val="000000"/>
        </w:rPr>
        <w:t xml:space="preserve"> </w:t>
      </w:r>
      <w:r w:rsidRPr="00E229CA">
        <w:rPr>
          <w:rFonts w:asciiTheme="majorBidi" w:hAnsiTheme="majorBidi" w:cstheme="majorBidi"/>
          <w:color w:val="000000"/>
          <w:rtl/>
        </w:rPr>
        <w:t>של</w:t>
      </w:r>
      <w:r w:rsidRPr="00E229CA">
        <w:rPr>
          <w:rFonts w:asciiTheme="majorBidi" w:hAnsiTheme="majorBidi" w:cstheme="majorBidi"/>
          <w:color w:val="000000"/>
        </w:rPr>
        <w:t xml:space="preserve"> </w:t>
      </w:r>
      <w:r w:rsidRPr="00E229CA">
        <w:rPr>
          <w:rFonts w:asciiTheme="majorBidi" w:hAnsiTheme="majorBidi" w:cstheme="majorBidi"/>
          <w:color w:val="000000"/>
          <w:rtl/>
        </w:rPr>
        <w:t>מינהל הרכש הממשלתי</w:t>
      </w:r>
      <w:r w:rsidRPr="00E229CA">
        <w:rPr>
          <w:rFonts w:asciiTheme="majorBidi" w:hAnsiTheme="majorBidi" w:cstheme="majorBidi"/>
          <w:color w:val="000000"/>
        </w:rPr>
        <w:t xml:space="preserve"> </w:t>
      </w:r>
      <w:r w:rsidRPr="00E229CA">
        <w:rPr>
          <w:rFonts w:asciiTheme="majorBidi" w:hAnsiTheme="majorBidi" w:cstheme="majorBidi"/>
          <w:color w:val="000000"/>
          <w:rtl/>
        </w:rPr>
        <w:t>שכתובתו:</w:t>
      </w:r>
      <w:r w:rsidR="0088209E" w:rsidRPr="00E229CA">
        <w:rPr>
          <w:rFonts w:asciiTheme="majorBidi" w:hAnsiTheme="majorBidi" w:cstheme="majorBidi"/>
          <w:color w:val="000000"/>
          <w:rtl/>
        </w:rPr>
        <w:t xml:space="preserve"> </w:t>
      </w:r>
      <w:r w:rsidRPr="00E229CA">
        <w:rPr>
          <w:rFonts w:asciiTheme="majorBidi" w:hAnsiTheme="majorBidi" w:cstheme="majorBidi"/>
          <w:color w:val="000000"/>
        </w:rPr>
        <w:t xml:space="preserve"> WWW.MR.GOV.IL</w:t>
      </w:r>
      <w:r w:rsidRPr="00E229CA">
        <w:rPr>
          <w:rFonts w:asciiTheme="majorBidi" w:hAnsiTheme="majorBidi" w:cstheme="majorBidi"/>
          <w:color w:val="000000"/>
          <w:rtl/>
        </w:rPr>
        <w:t xml:space="preserve"> תחת</w:t>
      </w:r>
      <w:r w:rsidRPr="00E229CA">
        <w:rPr>
          <w:rFonts w:asciiTheme="majorBidi" w:hAnsiTheme="majorBidi" w:cstheme="majorBidi"/>
          <w:color w:val="000000"/>
        </w:rPr>
        <w:t xml:space="preserve"> </w:t>
      </w:r>
      <w:r w:rsidRPr="00E229CA">
        <w:rPr>
          <w:rFonts w:asciiTheme="majorBidi" w:hAnsiTheme="majorBidi" w:cstheme="majorBidi"/>
          <w:color w:val="000000"/>
          <w:rtl/>
        </w:rPr>
        <w:t>הכותרת</w:t>
      </w:r>
      <w:r w:rsidRPr="00E229CA">
        <w:rPr>
          <w:rFonts w:asciiTheme="majorBidi" w:hAnsiTheme="majorBidi" w:cstheme="majorBidi"/>
          <w:color w:val="000000"/>
        </w:rPr>
        <w:t xml:space="preserve"> </w:t>
      </w:r>
      <w:r w:rsidRPr="00E229CA">
        <w:rPr>
          <w:rFonts w:asciiTheme="majorBidi" w:hAnsiTheme="majorBidi" w:cstheme="majorBidi"/>
          <w:color w:val="000000"/>
          <w:u w:val="single"/>
          <w:rtl/>
        </w:rPr>
        <w:t>מכרזים</w:t>
      </w:r>
      <w:r w:rsidRPr="00E229CA">
        <w:rPr>
          <w:rFonts w:asciiTheme="majorBidi" w:hAnsiTheme="majorBidi" w:cstheme="majorBidi"/>
          <w:color w:val="000000"/>
          <w:rtl/>
        </w:rPr>
        <w:t xml:space="preserve"> </w:t>
      </w:r>
      <w:r w:rsidRPr="00E229CA">
        <w:rPr>
          <w:rFonts w:asciiTheme="majorBidi" w:hAnsiTheme="majorBidi" w:cstheme="majorBidi"/>
          <w:color w:val="000000"/>
        </w:rPr>
        <w:sym w:font="Wingdings" w:char="00E7"/>
      </w:r>
      <w:r w:rsidRPr="00E229CA">
        <w:rPr>
          <w:rFonts w:asciiTheme="majorBidi" w:hAnsiTheme="majorBidi" w:cstheme="majorBidi"/>
          <w:color w:val="000000"/>
          <w:rtl/>
        </w:rPr>
        <w:t xml:space="preserve"> </w:t>
      </w:r>
      <w:r w:rsidRPr="00E229CA">
        <w:rPr>
          <w:rFonts w:asciiTheme="majorBidi" w:hAnsiTheme="majorBidi" w:cstheme="majorBidi"/>
          <w:color w:val="000000"/>
          <w:u w:val="single"/>
          <w:rtl/>
        </w:rPr>
        <w:t xml:space="preserve">מכרז </w:t>
      </w:r>
      <w:r w:rsidR="00CF01E6" w:rsidRPr="00E229CA">
        <w:rPr>
          <w:rFonts w:asciiTheme="majorBidi" w:hAnsiTheme="majorBidi" w:cstheme="majorBidi"/>
          <w:color w:val="000000"/>
          <w:rtl/>
        </w:rPr>
        <w:t xml:space="preserve"> 2013-001</w:t>
      </w:r>
    </w:p>
    <w:p w:rsidR="00FC47F0" w:rsidRPr="00E229CA" w:rsidRDefault="009308FC"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rtl/>
        </w:rPr>
      </w:pPr>
      <w:r w:rsidRPr="00E229CA">
        <w:rPr>
          <w:rFonts w:asciiTheme="majorBidi" w:hAnsiTheme="majorBidi" w:cstheme="majorBidi"/>
          <w:rtl/>
        </w:rPr>
        <w:t>את ההצעה (הכוללת תדפיס המענה למכרז על כל נספחיו ביחד עם כל המסמכים הנוספים כנדרש במכרז) יש להגיש לתיבת המכרזים אשר נמצאת במשרד האוצר, רחוב קפלן 1, ירושלים, קומה 3 (ליד הארכיב), וזאת לא יאוחר מן המועד האחרון להגשת הצעות לתיבת המכרזים</w:t>
      </w:r>
      <w:r w:rsidR="00985EF6">
        <w:rPr>
          <w:rFonts w:asciiTheme="majorBidi" w:hAnsiTheme="majorBidi" w:cstheme="majorBidi" w:hint="cs"/>
          <w:rtl/>
        </w:rPr>
        <w:t xml:space="preserve"> כמפ</w:t>
      </w:r>
      <w:r w:rsidR="00A648DB">
        <w:rPr>
          <w:rFonts w:asciiTheme="majorBidi" w:hAnsiTheme="majorBidi" w:cstheme="majorBidi" w:hint="cs"/>
          <w:rtl/>
        </w:rPr>
        <w:t>ורט להלן ובמסמכי המכרז</w:t>
      </w:r>
      <w:r w:rsidRPr="00E229CA">
        <w:rPr>
          <w:rFonts w:asciiTheme="majorBidi" w:hAnsiTheme="majorBidi" w:cstheme="majorBidi"/>
          <w:rtl/>
        </w:rPr>
        <w:t xml:space="preserve">.  </w:t>
      </w:r>
    </w:p>
    <w:p w:rsidR="00FC47F0" w:rsidRPr="00E229CA" w:rsidRDefault="00FC47F0"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rPr>
      </w:pPr>
      <w:r w:rsidRPr="00E229CA">
        <w:rPr>
          <w:rFonts w:asciiTheme="majorBidi" w:hAnsiTheme="majorBidi" w:cstheme="majorBidi"/>
          <w:rtl/>
        </w:rPr>
        <w:t xml:space="preserve">שאלות הבהרה בנוגע למכרז זה תתקבלנה לא יאוחר מיום </w:t>
      </w:r>
      <w:r w:rsidR="00E97F12" w:rsidRPr="00E97F12">
        <w:rPr>
          <w:rFonts w:asciiTheme="majorBidi" w:hAnsiTheme="majorBidi" w:cstheme="majorBidi" w:hint="cs"/>
          <w:rtl/>
        </w:rPr>
        <w:t>4 באוגוסט 2014, בשעה 13:00</w:t>
      </w:r>
      <w:r w:rsidR="00E97F12">
        <w:rPr>
          <w:rFonts w:asciiTheme="majorBidi" w:hAnsiTheme="majorBidi" w:cstheme="majorBidi" w:hint="cs"/>
          <w:rtl/>
        </w:rPr>
        <w:t xml:space="preserve"> </w:t>
      </w:r>
      <w:r w:rsidRPr="00E229CA">
        <w:rPr>
          <w:rFonts w:asciiTheme="majorBidi" w:hAnsiTheme="majorBidi" w:cstheme="majorBidi"/>
          <w:rtl/>
        </w:rPr>
        <w:t>לא תתקבלנה שאלות הבהרה לאחר מועד זה.</w:t>
      </w:r>
    </w:p>
    <w:p w:rsidR="001D2C45" w:rsidRPr="00E97F12" w:rsidRDefault="001D2C45"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rPr>
      </w:pPr>
      <w:r w:rsidRPr="00E229CA">
        <w:rPr>
          <w:rFonts w:asciiTheme="majorBidi" w:hAnsiTheme="majorBidi" w:cstheme="majorBidi"/>
          <w:rtl/>
        </w:rPr>
        <w:t>הצעות למכרז תוגשנה כמפורט במסמכי המכרז</w:t>
      </w:r>
      <w:r w:rsidR="0088209E" w:rsidRPr="00E229CA">
        <w:rPr>
          <w:rFonts w:asciiTheme="majorBidi" w:hAnsiTheme="majorBidi" w:cstheme="majorBidi"/>
          <w:rtl/>
        </w:rPr>
        <w:t>,</w:t>
      </w:r>
      <w:r w:rsidRPr="00E229CA">
        <w:rPr>
          <w:rFonts w:asciiTheme="majorBidi" w:hAnsiTheme="majorBidi" w:cstheme="majorBidi"/>
          <w:rtl/>
        </w:rPr>
        <w:t xml:space="preserve"> וזאת לא יאוחר מיום</w:t>
      </w:r>
      <w:r w:rsidR="00E97F12">
        <w:rPr>
          <w:rFonts w:asciiTheme="majorBidi" w:hAnsiTheme="majorBidi" w:cstheme="majorBidi" w:hint="cs"/>
          <w:rtl/>
        </w:rPr>
        <w:t xml:space="preserve"> </w:t>
      </w:r>
      <w:r w:rsidR="00E97F12" w:rsidRPr="00E97F12">
        <w:rPr>
          <w:rFonts w:asciiTheme="majorBidi" w:hAnsiTheme="majorBidi" w:cstheme="majorBidi" w:hint="cs"/>
          <w:rtl/>
        </w:rPr>
        <w:t>20 באוקטובר 2014</w:t>
      </w:r>
      <w:r w:rsidR="00E97F12">
        <w:rPr>
          <w:rFonts w:asciiTheme="majorBidi" w:hAnsiTheme="majorBidi" w:cstheme="majorBidi" w:hint="cs"/>
          <w:rtl/>
        </w:rPr>
        <w:t xml:space="preserve"> </w:t>
      </w:r>
      <w:r w:rsidR="00E97F12" w:rsidRPr="00E97F12">
        <w:rPr>
          <w:rFonts w:asciiTheme="majorBidi" w:hAnsiTheme="majorBidi" w:cstheme="majorBidi" w:hint="cs"/>
          <w:rtl/>
        </w:rPr>
        <w:t>בשעה 13:00</w:t>
      </w:r>
      <w:r w:rsidR="00E97F12">
        <w:rPr>
          <w:rFonts w:asciiTheme="majorBidi" w:hAnsiTheme="majorBidi" w:cstheme="majorBidi" w:hint="cs"/>
          <w:rtl/>
        </w:rPr>
        <w:t>.</w:t>
      </w:r>
    </w:p>
    <w:p w:rsidR="001D2C45" w:rsidRPr="00E229CA" w:rsidRDefault="001D2C45"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rPr>
      </w:pPr>
      <w:r w:rsidRPr="00E229CA">
        <w:rPr>
          <w:rFonts w:asciiTheme="majorBidi" w:hAnsiTheme="majorBidi" w:cstheme="majorBidi"/>
          <w:rtl/>
        </w:rPr>
        <w:t>אש</w:t>
      </w:r>
      <w:r w:rsidR="009308FC" w:rsidRPr="00E229CA">
        <w:rPr>
          <w:rFonts w:asciiTheme="majorBidi" w:hAnsiTheme="majorBidi" w:cstheme="majorBidi"/>
          <w:rtl/>
        </w:rPr>
        <w:t>ת</w:t>
      </w:r>
      <w:r w:rsidRPr="00E229CA">
        <w:rPr>
          <w:rFonts w:asciiTheme="majorBidi" w:hAnsiTheme="majorBidi" w:cstheme="majorBidi"/>
          <w:rtl/>
        </w:rPr>
        <w:t xml:space="preserve"> הקשר למכרז זה</w:t>
      </w:r>
      <w:r w:rsidR="009308FC" w:rsidRPr="00E229CA">
        <w:rPr>
          <w:rFonts w:asciiTheme="majorBidi" w:hAnsiTheme="majorBidi" w:cstheme="majorBidi"/>
          <w:rtl/>
        </w:rPr>
        <w:t xml:space="preserve"> היא זהבה פור , טלפון: 02-5012411 דוא"ל </w:t>
      </w:r>
      <w:hyperlink r:id="rId9" w:history="1">
        <w:r w:rsidR="009308FC" w:rsidRPr="00E229CA">
          <w:rPr>
            <w:rStyle w:val="Hyperlink"/>
            <w:rFonts w:asciiTheme="majorBidi" w:hAnsiTheme="majorBidi" w:cstheme="majorBidi"/>
          </w:rPr>
          <w:t>zahavap@mof.gov.il</w:t>
        </w:r>
      </w:hyperlink>
      <w:r w:rsidR="009308FC" w:rsidRPr="00E229CA">
        <w:rPr>
          <w:rFonts w:asciiTheme="majorBidi" w:hAnsiTheme="majorBidi" w:cstheme="majorBidi"/>
        </w:rPr>
        <w:t xml:space="preserve"> </w:t>
      </w:r>
      <w:r w:rsidRPr="00E229CA">
        <w:rPr>
          <w:rFonts w:asciiTheme="majorBidi" w:hAnsiTheme="majorBidi" w:cstheme="majorBidi"/>
          <w:rtl/>
        </w:rPr>
        <w:t xml:space="preserve"> </w:t>
      </w:r>
    </w:p>
    <w:p w:rsidR="001D2C45" w:rsidRDefault="001D2C45" w:rsidP="00213C03">
      <w:pPr>
        <w:widowControl w:val="0"/>
        <w:numPr>
          <w:ilvl w:val="0"/>
          <w:numId w:val="4"/>
        </w:numPr>
        <w:tabs>
          <w:tab w:val="clear" w:pos="720"/>
          <w:tab w:val="num" w:pos="360"/>
          <w:tab w:val="left" w:pos="7842"/>
        </w:tabs>
        <w:overflowPunct w:val="0"/>
        <w:autoSpaceDE w:val="0"/>
        <w:autoSpaceDN w:val="0"/>
        <w:adjustRightInd w:val="0"/>
        <w:ind w:left="357" w:hanging="397"/>
        <w:jc w:val="both"/>
        <w:textAlignment w:val="baseline"/>
        <w:rPr>
          <w:rFonts w:asciiTheme="majorBidi" w:hAnsiTheme="majorBidi" w:cstheme="majorBidi"/>
        </w:rPr>
      </w:pPr>
      <w:r w:rsidRPr="00E229CA">
        <w:rPr>
          <w:rFonts w:asciiTheme="majorBidi" w:hAnsiTheme="majorBidi" w:cstheme="majorBidi"/>
          <w:rtl/>
        </w:rPr>
        <w:t>ויובהר, הוראות חוברת המכרז וההגדרות המפורטות בו גוברות על כל האמור במודעה זו.</w:t>
      </w:r>
    </w:p>
    <w:p w:rsidR="001D2C45" w:rsidRPr="00E229CA" w:rsidRDefault="001D2C45" w:rsidP="00213C03">
      <w:pPr>
        <w:widowControl w:val="0"/>
        <w:jc w:val="both"/>
        <w:rPr>
          <w:rFonts w:asciiTheme="majorBidi" w:hAnsiTheme="majorBidi" w:cstheme="majorBidi"/>
          <w:rtl/>
        </w:rPr>
      </w:pPr>
      <w:r w:rsidRPr="00E229CA">
        <w:rPr>
          <w:rFonts w:asciiTheme="majorBidi" w:hAnsiTheme="majorBidi" w:cstheme="majorBidi"/>
          <w:b/>
          <w:bCs/>
          <w:color w:val="000000"/>
          <w:rtl/>
        </w:rPr>
        <w:t xml:space="preserve">                          </w:t>
      </w:r>
    </w:p>
    <w:p w:rsidR="00444075" w:rsidRPr="00E229CA" w:rsidRDefault="00444075" w:rsidP="00213C03">
      <w:pPr>
        <w:rPr>
          <w:rFonts w:asciiTheme="majorBidi" w:hAnsiTheme="majorBidi" w:cstheme="majorBidi"/>
        </w:rPr>
      </w:pPr>
    </w:p>
    <w:sectPr w:rsidR="00444075" w:rsidRPr="00E229CA" w:rsidSect="004C1CCE">
      <w:headerReference w:type="default" r:id="rId10"/>
      <w:footerReference w:type="default" r:id="rId11"/>
      <w:headerReference w:type="first" r:id="rId12"/>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586" w:rsidRDefault="00760586" w:rsidP="009947B1">
      <w:r>
        <w:separator/>
      </w:r>
    </w:p>
  </w:endnote>
  <w:endnote w:type="continuationSeparator" w:id="0">
    <w:p w:rsidR="00760586" w:rsidRDefault="00760586" w:rsidP="00994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E25" w:rsidRDefault="004A17DD">
    <w:pPr>
      <w:pStyle w:val="a"/>
      <w:numPr>
        <w:ilvl w:val="0"/>
        <w:numId w:val="0"/>
      </w:numPr>
      <w:pBdr>
        <w:top w:val="single" w:sz="4" w:space="1" w:color="auto"/>
      </w:pBdr>
      <w:tabs>
        <w:tab w:val="clear" w:pos="4153"/>
        <w:tab w:val="clear" w:pos="8306"/>
      </w:tabs>
      <w:spacing w:before="0"/>
      <w:ind w:right="0"/>
      <w:jc w:val="center"/>
      <w:rPr>
        <w:sz w:val="20"/>
        <w:szCs w:val="20"/>
        <w:rtl/>
      </w:rPr>
    </w:pPr>
    <w:r>
      <w:rPr>
        <w:sz w:val="20"/>
        <w:szCs w:val="20"/>
        <w:rtl/>
      </w:rPr>
      <w:t xml:space="preserve">- מסמך זה הוא רכוש </w:t>
    </w:r>
    <w:r w:rsidR="00C71A2F">
      <w:fldChar w:fldCharType="begin"/>
    </w:r>
    <w:r w:rsidR="00C71A2F">
      <w:instrText xml:space="preserve"> DOCPROPERTY "Company"  \* MERGEFORMAT </w:instrText>
    </w:r>
    <w:r w:rsidR="00C71A2F">
      <w:fldChar w:fldCharType="end"/>
    </w:r>
    <w:r>
      <w:rPr>
        <w:sz w:val="2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586" w:rsidRDefault="00760586" w:rsidP="009947B1">
      <w:r>
        <w:separator/>
      </w:r>
    </w:p>
  </w:footnote>
  <w:footnote w:type="continuationSeparator" w:id="0">
    <w:p w:rsidR="00760586" w:rsidRDefault="00760586" w:rsidP="009947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E25" w:rsidRPr="00C66653" w:rsidRDefault="004A17DD" w:rsidP="00B552CD">
    <w:pPr>
      <w:pStyle w:val="a"/>
      <w:numPr>
        <w:ilvl w:val="0"/>
        <w:numId w:val="0"/>
      </w:numPr>
      <w:tabs>
        <w:tab w:val="clear" w:pos="4153"/>
        <w:tab w:val="clear" w:pos="8306"/>
        <w:tab w:val="center" w:pos="4184"/>
        <w:tab w:val="right" w:pos="8787"/>
      </w:tabs>
      <w:spacing w:before="0"/>
      <w:ind w:right="0"/>
      <w:jc w:val="center"/>
      <w:rPr>
        <w:b/>
        <w:bCs/>
        <w:sz w:val="22"/>
        <w:szCs w:val="22"/>
        <w:rtl/>
      </w:rPr>
    </w:pPr>
    <w:bookmarkStart w:id="1" w:name="כותרת_עמוד_ראשון"/>
    <w:r w:rsidRPr="00C66653">
      <w:rPr>
        <w:rFonts w:hint="cs"/>
        <w:b/>
        <w:bCs/>
        <w:sz w:val="22"/>
        <w:szCs w:val="22"/>
        <w:rtl/>
      </w:rPr>
      <w:t xml:space="preserve"> </w:t>
    </w:r>
    <w:bookmarkEnd w:id="1"/>
    <w:r w:rsidR="00B552CD">
      <w:rPr>
        <w:rFonts w:hint="cs"/>
        <w:b/>
        <w:bCs/>
        <w:sz w:val="22"/>
        <w:szCs w:val="22"/>
        <w:rtl/>
      </w:rPr>
      <w:t>מטה התיקשוב הממשלתי משרד האוצר</w:t>
    </w:r>
  </w:p>
  <w:p w:rsidR="00DB5E25" w:rsidRPr="00C66653" w:rsidRDefault="004A17DD" w:rsidP="00917EA2">
    <w:pPr>
      <w:pStyle w:val="a"/>
      <w:numPr>
        <w:ilvl w:val="0"/>
        <w:numId w:val="0"/>
      </w:numPr>
      <w:tabs>
        <w:tab w:val="clear" w:pos="4153"/>
        <w:tab w:val="clear" w:pos="8306"/>
        <w:tab w:val="center" w:pos="4184"/>
        <w:tab w:val="right" w:pos="8787"/>
      </w:tabs>
      <w:spacing w:before="0"/>
      <w:ind w:right="0"/>
      <w:jc w:val="center"/>
      <w:rPr>
        <w:b/>
        <w:bCs/>
        <w:sz w:val="20"/>
        <w:szCs w:val="20"/>
        <w:rtl/>
      </w:rPr>
    </w:pPr>
    <w:r>
      <w:rPr>
        <w:rFonts w:hint="cs"/>
        <w:b/>
        <w:bCs/>
        <w:sz w:val="20"/>
        <w:szCs w:val="20"/>
        <w:rtl/>
      </w:rPr>
      <w:t xml:space="preserve">מכרז  </w:t>
    </w:r>
    <w:r w:rsidR="00B552CD">
      <w:rPr>
        <w:rFonts w:hint="cs"/>
        <w:b/>
        <w:bCs/>
        <w:sz w:val="20"/>
        <w:szCs w:val="20"/>
        <w:rtl/>
      </w:rPr>
      <w:t xml:space="preserve"> 2013-001</w:t>
    </w:r>
  </w:p>
  <w:p w:rsidR="00DB5E25" w:rsidRDefault="004A17DD" w:rsidP="00C66653">
    <w:pPr>
      <w:pStyle w:val="a"/>
      <w:numPr>
        <w:ilvl w:val="0"/>
        <w:numId w:val="0"/>
      </w:numPr>
      <w:pBdr>
        <w:bottom w:val="single" w:sz="4" w:space="1" w:color="auto"/>
      </w:pBdr>
      <w:tabs>
        <w:tab w:val="clear" w:pos="4153"/>
        <w:tab w:val="clear" w:pos="8306"/>
        <w:tab w:val="center" w:pos="4184"/>
        <w:tab w:val="right" w:pos="9044"/>
      </w:tabs>
      <w:spacing w:before="0" w:after="120"/>
      <w:ind w:right="0"/>
      <w:jc w:val="center"/>
      <w:rPr>
        <w:sz w:val="20"/>
        <w:szCs w:val="20"/>
        <w:rtl/>
      </w:rPr>
    </w:pPr>
    <w:r>
      <w:rPr>
        <w:rFonts w:hint="cs"/>
        <w:b/>
        <w:bCs/>
        <w:sz w:val="20"/>
        <w:szCs w:val="20"/>
        <w:rtl/>
      </w:rPr>
      <w:t>עמוד</w:t>
    </w:r>
    <w:r w:rsidRPr="006B0E5B">
      <w:rPr>
        <w:b/>
        <w:bCs/>
        <w:sz w:val="20"/>
        <w:szCs w:val="20"/>
        <w:rtl/>
      </w:rPr>
      <w:t xml:space="preserve"> </w:t>
    </w:r>
    <w:r w:rsidR="009947B1" w:rsidRPr="006B0E5B">
      <w:rPr>
        <w:b/>
        <w:bCs/>
        <w:sz w:val="20"/>
        <w:szCs w:val="20"/>
        <w:rtl/>
      </w:rPr>
      <w:fldChar w:fldCharType="begin"/>
    </w:r>
    <w:r w:rsidRPr="006B0E5B">
      <w:rPr>
        <w:b/>
        <w:bCs/>
        <w:sz w:val="20"/>
        <w:szCs w:val="20"/>
        <w:rtl/>
      </w:rPr>
      <w:instrText xml:space="preserve"> </w:instrText>
    </w:r>
    <w:r w:rsidRPr="006B0E5B">
      <w:rPr>
        <w:b/>
        <w:bCs/>
        <w:sz w:val="20"/>
        <w:szCs w:val="20"/>
      </w:rPr>
      <w:instrText>PAGE</w:instrText>
    </w:r>
    <w:r w:rsidRPr="006B0E5B">
      <w:rPr>
        <w:b/>
        <w:bCs/>
        <w:sz w:val="20"/>
        <w:szCs w:val="20"/>
        <w:rtl/>
      </w:rPr>
      <w:instrText xml:space="preserve"> </w:instrText>
    </w:r>
    <w:r w:rsidR="009947B1" w:rsidRPr="006B0E5B">
      <w:rPr>
        <w:b/>
        <w:bCs/>
        <w:sz w:val="20"/>
        <w:szCs w:val="20"/>
        <w:rtl/>
      </w:rPr>
      <w:fldChar w:fldCharType="separate"/>
    </w:r>
    <w:r w:rsidR="00A41DD9">
      <w:rPr>
        <w:b/>
        <w:bCs/>
        <w:sz w:val="20"/>
        <w:szCs w:val="20"/>
        <w:rtl/>
      </w:rPr>
      <w:t>2</w:t>
    </w:r>
    <w:r w:rsidR="009947B1" w:rsidRPr="006B0E5B">
      <w:rPr>
        <w:b/>
        <w:bCs/>
        <w:sz w:val="20"/>
        <w:szCs w:val="20"/>
        <w:rtl/>
      </w:rPr>
      <w:fldChar w:fldCharType="end"/>
    </w:r>
    <w:r w:rsidRPr="006B0E5B">
      <w:rPr>
        <w:b/>
        <w:bCs/>
        <w:sz w:val="20"/>
        <w:szCs w:val="20"/>
        <w:rtl/>
      </w:rPr>
      <w:t xml:space="preserve"> מתוך</w:t>
    </w:r>
    <w:r>
      <w:rPr>
        <w:rFonts w:hint="cs"/>
        <w:b/>
        <w:bCs/>
        <w:sz w:val="20"/>
        <w:szCs w:val="20"/>
        <w:rtl/>
      </w:rPr>
      <w:t xml:space="preserve"> </w:t>
    </w:r>
    <w:fldSimple w:instr=" NUMPAGES  \* Arabic  \* MERGEFORMAT ">
      <w:r w:rsidR="00A41DD9" w:rsidRPr="00A41DD9">
        <w:rPr>
          <w:b/>
          <w:bCs/>
          <w:sz w:val="20"/>
          <w:szCs w:val="20"/>
        </w:rPr>
        <w:t>2</w:t>
      </w:r>
    </w:fldSimple>
    <w:r w:rsidRPr="006B0E5B">
      <w:rPr>
        <w:b/>
        <w:bCs/>
        <w:sz w:val="20"/>
        <w:szCs w:val="20"/>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5E25" w:rsidRDefault="00A41DD9">
    <w:pPr>
      <w:pStyle w:val="a7"/>
      <w:spacing w:before="0"/>
      <w:jc w:val="left"/>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nsid w:val="11384C65"/>
    <w:multiLevelType w:val="hybridMultilevel"/>
    <w:tmpl w:val="C5CE13D0"/>
    <w:lvl w:ilvl="0" w:tplc="2946EDAC">
      <w:start w:val="1"/>
      <w:numFmt w:val="decimal"/>
      <w:lvlText w:val="%1."/>
      <w:lvlJc w:val="left"/>
      <w:pPr>
        <w:tabs>
          <w:tab w:val="num" w:pos="357"/>
        </w:tabs>
        <w:ind w:left="340" w:firstLine="20"/>
      </w:pPr>
      <w:rPr>
        <w:rFonts w:hint="default"/>
      </w:rPr>
    </w:lvl>
    <w:lvl w:ilvl="1" w:tplc="04090011">
      <w:start w:val="1"/>
      <w:numFmt w:val="decimal"/>
      <w:lvlText w:val="%2)"/>
      <w:lvlJc w:val="left"/>
      <w:pPr>
        <w:tabs>
          <w:tab w:val="num" w:pos="1440"/>
        </w:tabs>
        <w:ind w:left="1440" w:hanging="360"/>
      </w:pPr>
    </w:lvl>
    <w:lvl w:ilvl="2" w:tplc="75F26AFE" w:tentative="1">
      <w:start w:val="1"/>
      <w:numFmt w:val="lowerRoman"/>
      <w:lvlText w:val="%3."/>
      <w:lvlJc w:val="right"/>
      <w:pPr>
        <w:tabs>
          <w:tab w:val="num" w:pos="2160"/>
        </w:tabs>
        <w:ind w:left="2160" w:hanging="180"/>
      </w:pPr>
    </w:lvl>
    <w:lvl w:ilvl="3" w:tplc="28FA6E5E" w:tentative="1">
      <w:start w:val="1"/>
      <w:numFmt w:val="decimal"/>
      <w:lvlText w:val="%4."/>
      <w:lvlJc w:val="left"/>
      <w:pPr>
        <w:tabs>
          <w:tab w:val="num" w:pos="2880"/>
        </w:tabs>
        <w:ind w:left="2880" w:hanging="360"/>
      </w:pPr>
    </w:lvl>
    <w:lvl w:ilvl="4" w:tplc="8FFEA280" w:tentative="1">
      <w:start w:val="1"/>
      <w:numFmt w:val="lowerLetter"/>
      <w:lvlText w:val="%5."/>
      <w:lvlJc w:val="left"/>
      <w:pPr>
        <w:tabs>
          <w:tab w:val="num" w:pos="3600"/>
        </w:tabs>
        <w:ind w:left="3600" w:hanging="360"/>
      </w:pPr>
    </w:lvl>
    <w:lvl w:ilvl="5" w:tplc="9E00E6CE" w:tentative="1">
      <w:start w:val="1"/>
      <w:numFmt w:val="lowerRoman"/>
      <w:lvlText w:val="%6."/>
      <w:lvlJc w:val="right"/>
      <w:pPr>
        <w:tabs>
          <w:tab w:val="num" w:pos="4320"/>
        </w:tabs>
        <w:ind w:left="4320" w:hanging="180"/>
      </w:pPr>
    </w:lvl>
    <w:lvl w:ilvl="6" w:tplc="EA2AE692" w:tentative="1">
      <w:start w:val="1"/>
      <w:numFmt w:val="decimal"/>
      <w:lvlText w:val="%7."/>
      <w:lvlJc w:val="left"/>
      <w:pPr>
        <w:tabs>
          <w:tab w:val="num" w:pos="5040"/>
        </w:tabs>
        <w:ind w:left="5040" w:hanging="360"/>
      </w:pPr>
    </w:lvl>
    <w:lvl w:ilvl="7" w:tplc="0D389536" w:tentative="1">
      <w:start w:val="1"/>
      <w:numFmt w:val="lowerLetter"/>
      <w:lvlText w:val="%8."/>
      <w:lvlJc w:val="left"/>
      <w:pPr>
        <w:tabs>
          <w:tab w:val="num" w:pos="5760"/>
        </w:tabs>
        <w:ind w:left="5760" w:hanging="360"/>
      </w:pPr>
    </w:lvl>
    <w:lvl w:ilvl="8" w:tplc="B59A8500" w:tentative="1">
      <w:start w:val="1"/>
      <w:numFmt w:val="lowerRoman"/>
      <w:lvlText w:val="%9."/>
      <w:lvlJc w:val="right"/>
      <w:pPr>
        <w:tabs>
          <w:tab w:val="num" w:pos="6480"/>
        </w:tabs>
        <w:ind w:left="6480" w:hanging="180"/>
      </w:pPr>
    </w:lvl>
  </w:abstractNum>
  <w:abstractNum w:abstractNumId="2">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
    <w:nsid w:val="6C5965A7"/>
    <w:multiLevelType w:val="multilevel"/>
    <w:tmpl w:val="B3A41316"/>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522726D"/>
    <w:multiLevelType w:val="multilevel"/>
    <w:tmpl w:val="49C2EC5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77A55342"/>
    <w:multiLevelType w:val="hybridMultilevel"/>
    <w:tmpl w:val="97B2F526"/>
    <w:lvl w:ilvl="0" w:tplc="2946EDAC">
      <w:start w:val="1"/>
      <w:numFmt w:val="decimal"/>
      <w:lvlText w:val="%1."/>
      <w:lvlJc w:val="left"/>
      <w:pPr>
        <w:tabs>
          <w:tab w:val="num" w:pos="357"/>
        </w:tabs>
        <w:ind w:left="340" w:firstLine="20"/>
      </w:pPr>
      <w:rPr>
        <w:rFonts w:hint="default"/>
      </w:rPr>
    </w:lvl>
    <w:lvl w:ilvl="1" w:tplc="7270C8D6">
      <w:start w:val="1"/>
      <w:numFmt w:val="lowerLetter"/>
      <w:lvlText w:val="%2."/>
      <w:lvlJc w:val="left"/>
      <w:pPr>
        <w:tabs>
          <w:tab w:val="num" w:pos="1440"/>
        </w:tabs>
        <w:ind w:left="1440" w:hanging="360"/>
      </w:pPr>
    </w:lvl>
    <w:lvl w:ilvl="2" w:tplc="75F26AFE" w:tentative="1">
      <w:start w:val="1"/>
      <w:numFmt w:val="lowerRoman"/>
      <w:lvlText w:val="%3."/>
      <w:lvlJc w:val="right"/>
      <w:pPr>
        <w:tabs>
          <w:tab w:val="num" w:pos="2160"/>
        </w:tabs>
        <w:ind w:left="2160" w:hanging="180"/>
      </w:pPr>
    </w:lvl>
    <w:lvl w:ilvl="3" w:tplc="28FA6E5E" w:tentative="1">
      <w:start w:val="1"/>
      <w:numFmt w:val="decimal"/>
      <w:lvlText w:val="%4."/>
      <w:lvlJc w:val="left"/>
      <w:pPr>
        <w:tabs>
          <w:tab w:val="num" w:pos="2880"/>
        </w:tabs>
        <w:ind w:left="2880" w:hanging="360"/>
      </w:pPr>
    </w:lvl>
    <w:lvl w:ilvl="4" w:tplc="8FFEA280" w:tentative="1">
      <w:start w:val="1"/>
      <w:numFmt w:val="lowerLetter"/>
      <w:lvlText w:val="%5."/>
      <w:lvlJc w:val="left"/>
      <w:pPr>
        <w:tabs>
          <w:tab w:val="num" w:pos="3600"/>
        </w:tabs>
        <w:ind w:left="3600" w:hanging="360"/>
      </w:pPr>
    </w:lvl>
    <w:lvl w:ilvl="5" w:tplc="9E00E6CE" w:tentative="1">
      <w:start w:val="1"/>
      <w:numFmt w:val="lowerRoman"/>
      <w:lvlText w:val="%6."/>
      <w:lvlJc w:val="right"/>
      <w:pPr>
        <w:tabs>
          <w:tab w:val="num" w:pos="4320"/>
        </w:tabs>
        <w:ind w:left="4320" w:hanging="180"/>
      </w:pPr>
    </w:lvl>
    <w:lvl w:ilvl="6" w:tplc="EA2AE692" w:tentative="1">
      <w:start w:val="1"/>
      <w:numFmt w:val="decimal"/>
      <w:lvlText w:val="%7."/>
      <w:lvlJc w:val="left"/>
      <w:pPr>
        <w:tabs>
          <w:tab w:val="num" w:pos="5040"/>
        </w:tabs>
        <w:ind w:left="5040" w:hanging="360"/>
      </w:pPr>
    </w:lvl>
    <w:lvl w:ilvl="7" w:tplc="0D389536" w:tentative="1">
      <w:start w:val="1"/>
      <w:numFmt w:val="lowerLetter"/>
      <w:lvlText w:val="%8."/>
      <w:lvlJc w:val="left"/>
      <w:pPr>
        <w:tabs>
          <w:tab w:val="num" w:pos="5760"/>
        </w:tabs>
        <w:ind w:left="5760" w:hanging="360"/>
      </w:pPr>
    </w:lvl>
    <w:lvl w:ilvl="8" w:tplc="B59A8500" w:tentative="1">
      <w:start w:val="1"/>
      <w:numFmt w:val="lowerRoman"/>
      <w:lvlText w:val="%9."/>
      <w:lvlJc w:val="right"/>
      <w:pPr>
        <w:tabs>
          <w:tab w:val="num" w:pos="6480"/>
        </w:tabs>
        <w:ind w:left="6480" w:hanging="180"/>
      </w:pPr>
    </w:lvl>
  </w:abstractNum>
  <w:abstractNum w:abstractNumId="7">
    <w:nsid w:val="7F744D2B"/>
    <w:multiLevelType w:val="hybridMultilevel"/>
    <w:tmpl w:val="82B016E2"/>
    <w:lvl w:ilvl="0" w:tplc="1BC829A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6"/>
  </w:num>
  <w:num w:numId="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7"/>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C45"/>
    <w:rsid w:val="00035B0E"/>
    <w:rsid w:val="000D3293"/>
    <w:rsid w:val="00104D29"/>
    <w:rsid w:val="001D2C45"/>
    <w:rsid w:val="00213C03"/>
    <w:rsid w:val="002178B7"/>
    <w:rsid w:val="00227A46"/>
    <w:rsid w:val="002A711F"/>
    <w:rsid w:val="002D3E9D"/>
    <w:rsid w:val="002F06BB"/>
    <w:rsid w:val="00317DFF"/>
    <w:rsid w:val="00347154"/>
    <w:rsid w:val="00366D9A"/>
    <w:rsid w:val="00387F59"/>
    <w:rsid w:val="003F6465"/>
    <w:rsid w:val="00403AD4"/>
    <w:rsid w:val="00444075"/>
    <w:rsid w:val="00480768"/>
    <w:rsid w:val="004A17DD"/>
    <w:rsid w:val="005B595D"/>
    <w:rsid w:val="005E56EC"/>
    <w:rsid w:val="006233C4"/>
    <w:rsid w:val="006D38BC"/>
    <w:rsid w:val="007255EC"/>
    <w:rsid w:val="00760586"/>
    <w:rsid w:val="0077180D"/>
    <w:rsid w:val="0078517E"/>
    <w:rsid w:val="007D19C8"/>
    <w:rsid w:val="007D62E5"/>
    <w:rsid w:val="0088209E"/>
    <w:rsid w:val="008E3F64"/>
    <w:rsid w:val="008E68F7"/>
    <w:rsid w:val="00917EA2"/>
    <w:rsid w:val="009308FC"/>
    <w:rsid w:val="00946535"/>
    <w:rsid w:val="009517AF"/>
    <w:rsid w:val="009530C7"/>
    <w:rsid w:val="00963A91"/>
    <w:rsid w:val="009812FF"/>
    <w:rsid w:val="00985EF6"/>
    <w:rsid w:val="009947B1"/>
    <w:rsid w:val="009E5353"/>
    <w:rsid w:val="00A41DD9"/>
    <w:rsid w:val="00A648DB"/>
    <w:rsid w:val="00A90FDD"/>
    <w:rsid w:val="00B014DC"/>
    <w:rsid w:val="00B552CD"/>
    <w:rsid w:val="00B74F72"/>
    <w:rsid w:val="00BB757F"/>
    <w:rsid w:val="00BE5BEE"/>
    <w:rsid w:val="00C71A2F"/>
    <w:rsid w:val="00CB3FDB"/>
    <w:rsid w:val="00CC25E6"/>
    <w:rsid w:val="00CF01E6"/>
    <w:rsid w:val="00CF56C6"/>
    <w:rsid w:val="00D00339"/>
    <w:rsid w:val="00D14CD5"/>
    <w:rsid w:val="00D67F80"/>
    <w:rsid w:val="00DA011B"/>
    <w:rsid w:val="00DC6B4F"/>
    <w:rsid w:val="00DD0010"/>
    <w:rsid w:val="00DD3EC8"/>
    <w:rsid w:val="00DF34EB"/>
    <w:rsid w:val="00E229CA"/>
    <w:rsid w:val="00E542DE"/>
    <w:rsid w:val="00E570E5"/>
    <w:rsid w:val="00E67E16"/>
    <w:rsid w:val="00E804E4"/>
    <w:rsid w:val="00E97F12"/>
    <w:rsid w:val="00ED3BD2"/>
    <w:rsid w:val="00F01B63"/>
    <w:rsid w:val="00F15F83"/>
    <w:rsid w:val="00F77DBC"/>
    <w:rsid w:val="00F966AA"/>
    <w:rsid w:val="00FC47F0"/>
    <w:rsid w:val="00FF18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rsid w:val="001D2C45"/>
    <w:pPr>
      <w:bidi/>
      <w:spacing w:after="0" w:line="240" w:lineRule="auto"/>
    </w:pPr>
    <w:rPr>
      <w:rFonts w:ascii="Times New Roman" w:eastAsia="Times New Roman" w:hAnsi="Times New Roman" w:cs="Times New Roman"/>
      <w:sz w:val="24"/>
      <w:szCs w:val="24"/>
    </w:rPr>
  </w:style>
  <w:style w:type="paragraph" w:styleId="2">
    <w:name w:val="heading 2"/>
    <w:basedOn w:val="a2"/>
    <w:next w:val="a2"/>
    <w:link w:val="20"/>
    <w:uiPriority w:val="9"/>
    <w:semiHidden/>
    <w:unhideWhenUsed/>
    <w:qFormat/>
    <w:rsid w:val="001D2C4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3">
    <w:name w:val="ממוספר 3 תו"/>
    <w:basedOn w:val="a2"/>
    <w:next w:val="a2"/>
    <w:link w:val="30"/>
    <w:qFormat/>
    <w:rsid w:val="00035B0E"/>
    <w:pPr>
      <w:widowControl w:val="0"/>
      <w:tabs>
        <w:tab w:val="left" w:pos="1192"/>
      </w:tabs>
      <w:spacing w:before="120" w:after="60" w:line="360" w:lineRule="auto"/>
      <w:jc w:val="both"/>
      <w:outlineLvl w:val="2"/>
    </w:pPr>
    <w:rPr>
      <w:rFonts w:cs="David"/>
    </w:rPr>
  </w:style>
  <w:style w:type="character" w:customStyle="1" w:styleId="30">
    <w:name w:val="ממוספר 3 תו תו"/>
    <w:link w:val="3"/>
    <w:rsid w:val="00035B0E"/>
    <w:rPr>
      <w:rFonts w:ascii="Times New Roman" w:eastAsia="Times New Roman" w:hAnsi="Times New Roman" w:cs="David"/>
      <w:sz w:val="24"/>
      <w:szCs w:val="24"/>
    </w:rPr>
  </w:style>
  <w:style w:type="paragraph" w:styleId="a">
    <w:name w:val="footer"/>
    <w:aliases w:val="Footer"/>
    <w:basedOn w:val="a2"/>
    <w:link w:val="a6"/>
    <w:rsid w:val="001D2C45"/>
    <w:pPr>
      <w:numPr>
        <w:numId w:val="2"/>
      </w:numPr>
      <w:tabs>
        <w:tab w:val="center" w:pos="4153"/>
        <w:tab w:val="right" w:pos="8306"/>
      </w:tabs>
      <w:spacing w:before="240"/>
      <w:ind w:left="0" w:right="0" w:firstLine="0"/>
      <w:jc w:val="right"/>
    </w:pPr>
    <w:rPr>
      <w:rFonts w:cs="David"/>
      <w:noProof/>
    </w:rPr>
  </w:style>
  <w:style w:type="character" w:customStyle="1" w:styleId="a6">
    <w:name w:val="כותרת תחתונה תו"/>
    <w:aliases w:val="Footer תו"/>
    <w:basedOn w:val="a3"/>
    <w:link w:val="a"/>
    <w:rsid w:val="001D2C45"/>
    <w:rPr>
      <w:rFonts w:ascii="Times New Roman" w:eastAsia="Times New Roman" w:hAnsi="Times New Roman" w:cs="David"/>
      <w:noProof/>
      <w:sz w:val="24"/>
      <w:szCs w:val="24"/>
    </w:rPr>
  </w:style>
  <w:style w:type="paragraph" w:styleId="a7">
    <w:name w:val="header"/>
    <w:aliases w:val="Header"/>
    <w:basedOn w:val="a2"/>
    <w:link w:val="a8"/>
    <w:uiPriority w:val="99"/>
    <w:rsid w:val="001D2C45"/>
    <w:pPr>
      <w:tabs>
        <w:tab w:val="center" w:pos="4153"/>
        <w:tab w:val="right" w:pos="8306"/>
      </w:tabs>
      <w:spacing w:before="240"/>
      <w:jc w:val="right"/>
    </w:pPr>
    <w:rPr>
      <w:noProof/>
    </w:rPr>
  </w:style>
  <w:style w:type="character" w:customStyle="1" w:styleId="a8">
    <w:name w:val="כותרת עליונה תו"/>
    <w:aliases w:val="Header תו"/>
    <w:basedOn w:val="a3"/>
    <w:link w:val="a7"/>
    <w:uiPriority w:val="99"/>
    <w:rsid w:val="001D2C45"/>
    <w:rPr>
      <w:rFonts w:ascii="Times New Roman" w:eastAsia="Times New Roman" w:hAnsi="Times New Roman" w:cs="Times New Roman"/>
      <w:noProof/>
      <w:sz w:val="24"/>
      <w:szCs w:val="24"/>
    </w:rPr>
  </w:style>
  <w:style w:type="character" w:styleId="Hyperlink">
    <w:name w:val="Hyperlink"/>
    <w:uiPriority w:val="99"/>
    <w:rsid w:val="001D2C45"/>
    <w:rPr>
      <w:rFonts w:ascii="Times New Roman" w:hAnsi="Times New Roman" w:cs="Times New Roman"/>
      <w:color w:val="0000FF"/>
      <w:u w:val="single"/>
    </w:rPr>
  </w:style>
  <w:style w:type="paragraph" w:customStyle="1" w:styleId="a9">
    <w:name w:val="כותרת נושא"/>
    <w:basedOn w:val="aa"/>
    <w:rsid w:val="001D2C45"/>
    <w:pPr>
      <w:numPr>
        <w:ilvl w:val="0"/>
      </w:numPr>
      <w:spacing w:before="120" w:after="360"/>
      <w:jc w:val="center"/>
    </w:pPr>
    <w:rPr>
      <w:rFonts w:ascii="Times New Roman" w:eastAsia="Times New Roman" w:hAnsi="Times New Roman" w:cs="Narkisim"/>
      <w:b/>
      <w:bCs/>
      <w:i w:val="0"/>
      <w:iCs w:val="0"/>
      <w:color w:val="auto"/>
      <w:spacing w:val="70"/>
      <w:sz w:val="32"/>
      <w:szCs w:val="32"/>
    </w:rPr>
  </w:style>
  <w:style w:type="paragraph" w:styleId="ab">
    <w:name w:val="List Paragraph"/>
    <w:basedOn w:val="a2"/>
    <w:uiPriority w:val="99"/>
    <w:rsid w:val="001D2C45"/>
    <w:pPr>
      <w:ind w:left="720"/>
    </w:pPr>
  </w:style>
  <w:style w:type="paragraph" w:customStyle="1" w:styleId="ac">
    <w:name w:val="כותרת ללא מספור"/>
    <w:basedOn w:val="2"/>
    <w:link w:val="ad"/>
    <w:rsid w:val="001D2C45"/>
    <w:pPr>
      <w:tabs>
        <w:tab w:val="left" w:pos="767"/>
      </w:tabs>
      <w:spacing w:before="0" w:after="120"/>
      <w:ind w:left="357"/>
      <w:jc w:val="both"/>
    </w:pPr>
    <w:rPr>
      <w:rFonts w:ascii="Times New Roman" w:eastAsia="Times New Roman" w:hAnsi="Times New Roman" w:cs="Times New Roman"/>
      <w:color w:val="auto"/>
      <w:sz w:val="36"/>
      <w:szCs w:val="36"/>
    </w:rPr>
  </w:style>
  <w:style w:type="character" w:customStyle="1" w:styleId="ad">
    <w:name w:val="כותרת ללא מספור תו"/>
    <w:basedOn w:val="a3"/>
    <w:link w:val="ac"/>
    <w:rsid w:val="001D2C45"/>
    <w:rPr>
      <w:rFonts w:ascii="Times New Roman" w:eastAsia="Times New Roman" w:hAnsi="Times New Roman" w:cs="Times New Roman"/>
      <w:b/>
      <w:bCs/>
      <w:sz w:val="36"/>
      <w:szCs w:val="36"/>
    </w:rPr>
  </w:style>
  <w:style w:type="paragraph" w:styleId="aa">
    <w:name w:val="Subtitle"/>
    <w:basedOn w:val="a2"/>
    <w:next w:val="a2"/>
    <w:link w:val="ae"/>
    <w:uiPriority w:val="11"/>
    <w:qFormat/>
    <w:rsid w:val="001D2C45"/>
    <w:pPr>
      <w:numPr>
        <w:ilvl w:val="1"/>
      </w:numPr>
    </w:pPr>
    <w:rPr>
      <w:rFonts w:asciiTheme="majorHAnsi" w:eastAsiaTheme="majorEastAsia" w:hAnsiTheme="majorHAnsi" w:cstheme="majorBidi"/>
      <w:i/>
      <w:iCs/>
      <w:color w:val="4F81BD" w:themeColor="accent1"/>
      <w:spacing w:val="15"/>
    </w:rPr>
  </w:style>
  <w:style w:type="character" w:customStyle="1" w:styleId="ae">
    <w:name w:val="כותרת משנה תו"/>
    <w:basedOn w:val="a3"/>
    <w:link w:val="aa"/>
    <w:uiPriority w:val="11"/>
    <w:rsid w:val="001D2C45"/>
    <w:rPr>
      <w:rFonts w:asciiTheme="majorHAnsi" w:eastAsiaTheme="majorEastAsia" w:hAnsiTheme="majorHAnsi" w:cstheme="majorBidi"/>
      <w:i/>
      <w:iCs/>
      <w:color w:val="4F81BD" w:themeColor="accent1"/>
      <w:spacing w:val="15"/>
      <w:sz w:val="24"/>
      <w:szCs w:val="24"/>
    </w:rPr>
  </w:style>
  <w:style w:type="character" w:customStyle="1" w:styleId="20">
    <w:name w:val="כותרת 2 תו"/>
    <w:basedOn w:val="a3"/>
    <w:link w:val="2"/>
    <w:uiPriority w:val="9"/>
    <w:semiHidden/>
    <w:rsid w:val="001D2C45"/>
    <w:rPr>
      <w:rFonts w:asciiTheme="majorHAnsi" w:eastAsiaTheme="majorEastAsia" w:hAnsiTheme="majorHAnsi" w:cstheme="majorBidi"/>
      <w:b/>
      <w:bCs/>
      <w:color w:val="4F81BD" w:themeColor="accent1"/>
      <w:sz w:val="26"/>
      <w:szCs w:val="26"/>
    </w:rPr>
  </w:style>
  <w:style w:type="paragraph" w:styleId="af">
    <w:name w:val="Balloon Text"/>
    <w:basedOn w:val="a2"/>
    <w:link w:val="af0"/>
    <w:uiPriority w:val="99"/>
    <w:semiHidden/>
    <w:unhideWhenUsed/>
    <w:rsid w:val="00E570E5"/>
    <w:rPr>
      <w:rFonts w:ascii="Tahoma" w:hAnsi="Tahoma" w:cs="Tahoma"/>
      <w:sz w:val="16"/>
      <w:szCs w:val="16"/>
    </w:rPr>
  </w:style>
  <w:style w:type="character" w:customStyle="1" w:styleId="af0">
    <w:name w:val="טקסט בלונים תו"/>
    <w:basedOn w:val="a3"/>
    <w:link w:val="af"/>
    <w:uiPriority w:val="99"/>
    <w:semiHidden/>
    <w:rsid w:val="00E570E5"/>
    <w:rPr>
      <w:rFonts w:ascii="Tahoma" w:eastAsia="Times New Roman" w:hAnsi="Tahoma" w:cs="Tahoma"/>
      <w:sz w:val="16"/>
      <w:szCs w:val="16"/>
    </w:rPr>
  </w:style>
  <w:style w:type="paragraph" w:customStyle="1" w:styleId="af1">
    <w:name w:val="תו תו תו תו תו תו תו תו תו תו תו תו תו תו תו תו תו תו תו תו תו תו תו תו תו תו תו תו תו תו תו תו תו תו תו תו תו תו תו תו תו תו"/>
    <w:basedOn w:val="a2"/>
    <w:rsid w:val="005B595D"/>
    <w:pPr>
      <w:bidi w:val="0"/>
      <w:spacing w:before="60" w:after="160" w:line="240" w:lineRule="exact"/>
    </w:pPr>
    <w:rPr>
      <w:rFonts w:ascii="Verdana" w:hAnsi="Verdana"/>
      <w:color w:val="FF00FF"/>
      <w:szCs w:val="20"/>
      <w:lang w:val="en-GB" w:bidi="ar-SA"/>
    </w:rPr>
  </w:style>
  <w:style w:type="character" w:styleId="af2">
    <w:name w:val="annotation reference"/>
    <w:uiPriority w:val="99"/>
    <w:semiHidden/>
    <w:rsid w:val="00DF34EB"/>
    <w:rPr>
      <w:sz w:val="16"/>
      <w:szCs w:val="16"/>
    </w:rPr>
  </w:style>
  <w:style w:type="paragraph" w:customStyle="1" w:styleId="a0">
    <w:name w:val="טקסט סעיף"/>
    <w:basedOn w:val="a2"/>
    <w:rsid w:val="00DF34EB"/>
    <w:pPr>
      <w:numPr>
        <w:ilvl w:val="1"/>
        <w:numId w:val="7"/>
      </w:numPr>
      <w:spacing w:line="360" w:lineRule="auto"/>
      <w:jc w:val="both"/>
    </w:pPr>
    <w:rPr>
      <w:rFonts w:ascii="Arial" w:hAnsi="Arial" w:cs="Arial"/>
      <w:sz w:val="22"/>
      <w:szCs w:val="22"/>
    </w:rPr>
  </w:style>
  <w:style w:type="paragraph" w:customStyle="1" w:styleId="a1">
    <w:name w:val="תת סעיף"/>
    <w:basedOn w:val="a2"/>
    <w:rsid w:val="00DF34EB"/>
    <w:pPr>
      <w:numPr>
        <w:ilvl w:val="2"/>
        <w:numId w:val="7"/>
      </w:numPr>
      <w:spacing w:line="360" w:lineRule="auto"/>
      <w:jc w:val="both"/>
    </w:pPr>
    <w:rPr>
      <w:rFonts w:cs="Arial"/>
      <w:sz w:val="22"/>
      <w:szCs w:val="22"/>
    </w:rPr>
  </w:style>
  <w:style w:type="paragraph" w:customStyle="1" w:styleId="1">
    <w:name w:val="תת סעיף1"/>
    <w:basedOn w:val="a1"/>
    <w:rsid w:val="00DF34EB"/>
    <w:pPr>
      <w:numPr>
        <w:ilvl w:val="3"/>
      </w:numPr>
    </w:pPr>
  </w:style>
  <w:style w:type="paragraph" w:customStyle="1" w:styleId="211111">
    <w:name w:val="תת סעיף2 1.1.1.1.1"/>
    <w:basedOn w:val="1"/>
    <w:rsid w:val="00DF34EB"/>
    <w:pPr>
      <w:numPr>
        <w:ilvl w:val="4"/>
      </w:numPr>
    </w:pPr>
  </w:style>
  <w:style w:type="paragraph" w:styleId="af3">
    <w:name w:val="annotation text"/>
    <w:basedOn w:val="a2"/>
    <w:link w:val="af4"/>
    <w:uiPriority w:val="99"/>
    <w:semiHidden/>
    <w:unhideWhenUsed/>
    <w:rsid w:val="007D62E5"/>
    <w:rPr>
      <w:sz w:val="20"/>
      <w:szCs w:val="20"/>
    </w:rPr>
  </w:style>
  <w:style w:type="character" w:customStyle="1" w:styleId="af4">
    <w:name w:val="טקסט הערה תו"/>
    <w:basedOn w:val="a3"/>
    <w:link w:val="af3"/>
    <w:uiPriority w:val="99"/>
    <w:semiHidden/>
    <w:rsid w:val="007D62E5"/>
    <w:rPr>
      <w:rFonts w:ascii="Times New Roman" w:eastAsia="Times New Roman" w:hAnsi="Times New Roman" w:cs="Times New Roman"/>
      <w:sz w:val="20"/>
      <w:szCs w:val="20"/>
    </w:rPr>
  </w:style>
  <w:style w:type="paragraph" w:styleId="af5">
    <w:name w:val="annotation subject"/>
    <w:basedOn w:val="af3"/>
    <w:next w:val="af3"/>
    <w:link w:val="af6"/>
    <w:uiPriority w:val="99"/>
    <w:semiHidden/>
    <w:unhideWhenUsed/>
    <w:rsid w:val="007D62E5"/>
    <w:rPr>
      <w:b/>
      <w:bCs/>
    </w:rPr>
  </w:style>
  <w:style w:type="character" w:customStyle="1" w:styleId="af6">
    <w:name w:val="נושא הערה תו"/>
    <w:basedOn w:val="af4"/>
    <w:link w:val="af5"/>
    <w:uiPriority w:val="99"/>
    <w:semiHidden/>
    <w:rsid w:val="007D62E5"/>
    <w:rPr>
      <w:rFonts w:ascii="Times New Roman" w:eastAsia="Times New Roman" w:hAnsi="Times New Roman" w:cs="Times New Roman"/>
      <w:b/>
      <w:bCs/>
      <w:sz w:val="20"/>
      <w:szCs w:val="20"/>
    </w:rPr>
  </w:style>
  <w:style w:type="paragraph" w:styleId="af7">
    <w:name w:val="Revision"/>
    <w:hidden/>
    <w:uiPriority w:val="99"/>
    <w:semiHidden/>
    <w:rsid w:val="00E229CA"/>
    <w:pPr>
      <w:spacing w:after="0" w:line="240" w:lineRule="auto"/>
    </w:pPr>
    <w:rPr>
      <w:rFonts w:ascii="Times New Roman" w:eastAsia="Times New Roman" w:hAnsi="Times New Roman" w:cs="Times New Roman"/>
      <w:sz w:val="24"/>
      <w:szCs w:val="24"/>
    </w:rPr>
  </w:style>
  <w:style w:type="paragraph" w:customStyle="1" w:styleId="af8">
    <w:name w:val="תו תו תו תו תו תו תו תו תו תו תו תו תו תו תו תו תו תו תו תו תו תו תו תו תו תו תו תו תו תו תו תו תו תו תו תו תו תו תו תו תו תו"/>
    <w:basedOn w:val="a2"/>
    <w:rsid w:val="00CB3FDB"/>
    <w:pPr>
      <w:bidi w:val="0"/>
      <w:spacing w:before="60" w:after="160" w:line="240" w:lineRule="exact"/>
    </w:pPr>
    <w:rPr>
      <w:rFonts w:ascii="Verdana" w:hAnsi="Verdana"/>
      <w:color w:val="FF00FF"/>
      <w:szCs w:val="20"/>
      <w:lang w:val="en-GB" w:bidi="ar-SA"/>
    </w:rPr>
  </w:style>
  <w:style w:type="paragraph" w:customStyle="1" w:styleId="RonnyBase">
    <w:name w:val="RonnyBase"/>
    <w:uiPriority w:val="99"/>
    <w:rsid w:val="00E97F12"/>
    <w:pPr>
      <w:keepLines/>
      <w:numPr>
        <w:numId w:val="8"/>
      </w:numPr>
      <w:bidi/>
      <w:spacing w:before="120" w:after="0" w:line="240" w:lineRule="auto"/>
      <w:jc w:val="both"/>
    </w:pPr>
    <w:rPr>
      <w:rFonts w:ascii="Times New Roman" w:eastAsia="Times New Roman" w:hAnsi="Times New Roman" w:cs="David"/>
    </w:rPr>
  </w:style>
  <w:style w:type="table" w:styleId="-5">
    <w:name w:val="Light List Accent 5"/>
    <w:basedOn w:val="a4"/>
    <w:uiPriority w:val="61"/>
    <w:rsid w:val="00213C0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af9">
    <w:name w:val="Table Grid"/>
    <w:basedOn w:val="a4"/>
    <w:uiPriority w:val="59"/>
    <w:rsid w:val="00213C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rsid w:val="001D2C45"/>
    <w:pPr>
      <w:bidi/>
      <w:spacing w:after="0" w:line="240" w:lineRule="auto"/>
    </w:pPr>
    <w:rPr>
      <w:rFonts w:ascii="Times New Roman" w:eastAsia="Times New Roman" w:hAnsi="Times New Roman" w:cs="Times New Roman"/>
      <w:sz w:val="24"/>
      <w:szCs w:val="24"/>
    </w:rPr>
  </w:style>
  <w:style w:type="paragraph" w:styleId="2">
    <w:name w:val="heading 2"/>
    <w:basedOn w:val="a2"/>
    <w:next w:val="a2"/>
    <w:link w:val="20"/>
    <w:uiPriority w:val="9"/>
    <w:semiHidden/>
    <w:unhideWhenUsed/>
    <w:qFormat/>
    <w:rsid w:val="001D2C4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3">
    <w:name w:val="ממוספר 3 תו"/>
    <w:basedOn w:val="a2"/>
    <w:next w:val="a2"/>
    <w:link w:val="30"/>
    <w:qFormat/>
    <w:rsid w:val="00035B0E"/>
    <w:pPr>
      <w:widowControl w:val="0"/>
      <w:tabs>
        <w:tab w:val="left" w:pos="1192"/>
      </w:tabs>
      <w:spacing w:before="120" w:after="60" w:line="360" w:lineRule="auto"/>
      <w:jc w:val="both"/>
      <w:outlineLvl w:val="2"/>
    </w:pPr>
    <w:rPr>
      <w:rFonts w:cs="David"/>
    </w:rPr>
  </w:style>
  <w:style w:type="character" w:customStyle="1" w:styleId="30">
    <w:name w:val="ממוספר 3 תו תו"/>
    <w:link w:val="3"/>
    <w:rsid w:val="00035B0E"/>
    <w:rPr>
      <w:rFonts w:ascii="Times New Roman" w:eastAsia="Times New Roman" w:hAnsi="Times New Roman" w:cs="David"/>
      <w:sz w:val="24"/>
      <w:szCs w:val="24"/>
    </w:rPr>
  </w:style>
  <w:style w:type="paragraph" w:styleId="a">
    <w:name w:val="footer"/>
    <w:aliases w:val="Footer"/>
    <w:basedOn w:val="a2"/>
    <w:link w:val="a6"/>
    <w:rsid w:val="001D2C45"/>
    <w:pPr>
      <w:numPr>
        <w:numId w:val="2"/>
      </w:numPr>
      <w:tabs>
        <w:tab w:val="center" w:pos="4153"/>
        <w:tab w:val="right" w:pos="8306"/>
      </w:tabs>
      <w:spacing w:before="240"/>
      <w:ind w:left="0" w:right="0" w:firstLine="0"/>
      <w:jc w:val="right"/>
    </w:pPr>
    <w:rPr>
      <w:rFonts w:cs="David"/>
      <w:noProof/>
    </w:rPr>
  </w:style>
  <w:style w:type="character" w:customStyle="1" w:styleId="a6">
    <w:name w:val="כותרת תחתונה תו"/>
    <w:aliases w:val="Footer תו"/>
    <w:basedOn w:val="a3"/>
    <w:link w:val="a"/>
    <w:rsid w:val="001D2C45"/>
    <w:rPr>
      <w:rFonts w:ascii="Times New Roman" w:eastAsia="Times New Roman" w:hAnsi="Times New Roman" w:cs="David"/>
      <w:noProof/>
      <w:sz w:val="24"/>
      <w:szCs w:val="24"/>
    </w:rPr>
  </w:style>
  <w:style w:type="paragraph" w:styleId="a7">
    <w:name w:val="header"/>
    <w:aliases w:val="Header"/>
    <w:basedOn w:val="a2"/>
    <w:link w:val="a8"/>
    <w:uiPriority w:val="99"/>
    <w:rsid w:val="001D2C45"/>
    <w:pPr>
      <w:tabs>
        <w:tab w:val="center" w:pos="4153"/>
        <w:tab w:val="right" w:pos="8306"/>
      </w:tabs>
      <w:spacing w:before="240"/>
      <w:jc w:val="right"/>
    </w:pPr>
    <w:rPr>
      <w:noProof/>
    </w:rPr>
  </w:style>
  <w:style w:type="character" w:customStyle="1" w:styleId="a8">
    <w:name w:val="כותרת עליונה תו"/>
    <w:aliases w:val="Header תו"/>
    <w:basedOn w:val="a3"/>
    <w:link w:val="a7"/>
    <w:uiPriority w:val="99"/>
    <w:rsid w:val="001D2C45"/>
    <w:rPr>
      <w:rFonts w:ascii="Times New Roman" w:eastAsia="Times New Roman" w:hAnsi="Times New Roman" w:cs="Times New Roman"/>
      <w:noProof/>
      <w:sz w:val="24"/>
      <w:szCs w:val="24"/>
    </w:rPr>
  </w:style>
  <w:style w:type="character" w:styleId="Hyperlink">
    <w:name w:val="Hyperlink"/>
    <w:uiPriority w:val="99"/>
    <w:rsid w:val="001D2C45"/>
    <w:rPr>
      <w:rFonts w:ascii="Times New Roman" w:hAnsi="Times New Roman" w:cs="Times New Roman"/>
      <w:color w:val="0000FF"/>
      <w:u w:val="single"/>
    </w:rPr>
  </w:style>
  <w:style w:type="paragraph" w:customStyle="1" w:styleId="a9">
    <w:name w:val="כותרת נושא"/>
    <w:basedOn w:val="aa"/>
    <w:rsid w:val="001D2C45"/>
    <w:pPr>
      <w:numPr>
        <w:ilvl w:val="0"/>
      </w:numPr>
      <w:spacing w:before="120" w:after="360"/>
      <w:jc w:val="center"/>
    </w:pPr>
    <w:rPr>
      <w:rFonts w:ascii="Times New Roman" w:eastAsia="Times New Roman" w:hAnsi="Times New Roman" w:cs="Narkisim"/>
      <w:b/>
      <w:bCs/>
      <w:i w:val="0"/>
      <w:iCs w:val="0"/>
      <w:color w:val="auto"/>
      <w:spacing w:val="70"/>
      <w:sz w:val="32"/>
      <w:szCs w:val="32"/>
    </w:rPr>
  </w:style>
  <w:style w:type="paragraph" w:styleId="ab">
    <w:name w:val="List Paragraph"/>
    <w:basedOn w:val="a2"/>
    <w:uiPriority w:val="99"/>
    <w:rsid w:val="001D2C45"/>
    <w:pPr>
      <w:ind w:left="720"/>
    </w:pPr>
  </w:style>
  <w:style w:type="paragraph" w:customStyle="1" w:styleId="ac">
    <w:name w:val="כותרת ללא מספור"/>
    <w:basedOn w:val="2"/>
    <w:link w:val="ad"/>
    <w:rsid w:val="001D2C45"/>
    <w:pPr>
      <w:tabs>
        <w:tab w:val="left" w:pos="767"/>
      </w:tabs>
      <w:spacing w:before="0" w:after="120"/>
      <w:ind w:left="357"/>
      <w:jc w:val="both"/>
    </w:pPr>
    <w:rPr>
      <w:rFonts w:ascii="Times New Roman" w:eastAsia="Times New Roman" w:hAnsi="Times New Roman" w:cs="Times New Roman"/>
      <w:color w:val="auto"/>
      <w:sz w:val="36"/>
      <w:szCs w:val="36"/>
    </w:rPr>
  </w:style>
  <w:style w:type="character" w:customStyle="1" w:styleId="ad">
    <w:name w:val="כותרת ללא מספור תו"/>
    <w:basedOn w:val="a3"/>
    <w:link w:val="ac"/>
    <w:rsid w:val="001D2C45"/>
    <w:rPr>
      <w:rFonts w:ascii="Times New Roman" w:eastAsia="Times New Roman" w:hAnsi="Times New Roman" w:cs="Times New Roman"/>
      <w:b/>
      <w:bCs/>
      <w:sz w:val="36"/>
      <w:szCs w:val="36"/>
    </w:rPr>
  </w:style>
  <w:style w:type="paragraph" w:styleId="aa">
    <w:name w:val="Subtitle"/>
    <w:basedOn w:val="a2"/>
    <w:next w:val="a2"/>
    <w:link w:val="ae"/>
    <w:uiPriority w:val="11"/>
    <w:qFormat/>
    <w:rsid w:val="001D2C45"/>
    <w:pPr>
      <w:numPr>
        <w:ilvl w:val="1"/>
      </w:numPr>
    </w:pPr>
    <w:rPr>
      <w:rFonts w:asciiTheme="majorHAnsi" w:eastAsiaTheme="majorEastAsia" w:hAnsiTheme="majorHAnsi" w:cstheme="majorBidi"/>
      <w:i/>
      <w:iCs/>
      <w:color w:val="4F81BD" w:themeColor="accent1"/>
      <w:spacing w:val="15"/>
    </w:rPr>
  </w:style>
  <w:style w:type="character" w:customStyle="1" w:styleId="ae">
    <w:name w:val="כותרת משנה תו"/>
    <w:basedOn w:val="a3"/>
    <w:link w:val="aa"/>
    <w:uiPriority w:val="11"/>
    <w:rsid w:val="001D2C45"/>
    <w:rPr>
      <w:rFonts w:asciiTheme="majorHAnsi" w:eastAsiaTheme="majorEastAsia" w:hAnsiTheme="majorHAnsi" w:cstheme="majorBidi"/>
      <w:i/>
      <w:iCs/>
      <w:color w:val="4F81BD" w:themeColor="accent1"/>
      <w:spacing w:val="15"/>
      <w:sz w:val="24"/>
      <w:szCs w:val="24"/>
    </w:rPr>
  </w:style>
  <w:style w:type="character" w:customStyle="1" w:styleId="20">
    <w:name w:val="כותרת 2 תו"/>
    <w:basedOn w:val="a3"/>
    <w:link w:val="2"/>
    <w:uiPriority w:val="9"/>
    <w:semiHidden/>
    <w:rsid w:val="001D2C45"/>
    <w:rPr>
      <w:rFonts w:asciiTheme="majorHAnsi" w:eastAsiaTheme="majorEastAsia" w:hAnsiTheme="majorHAnsi" w:cstheme="majorBidi"/>
      <w:b/>
      <w:bCs/>
      <w:color w:val="4F81BD" w:themeColor="accent1"/>
      <w:sz w:val="26"/>
      <w:szCs w:val="26"/>
    </w:rPr>
  </w:style>
  <w:style w:type="paragraph" w:styleId="af">
    <w:name w:val="Balloon Text"/>
    <w:basedOn w:val="a2"/>
    <w:link w:val="af0"/>
    <w:uiPriority w:val="99"/>
    <w:semiHidden/>
    <w:unhideWhenUsed/>
    <w:rsid w:val="00E570E5"/>
    <w:rPr>
      <w:rFonts w:ascii="Tahoma" w:hAnsi="Tahoma" w:cs="Tahoma"/>
      <w:sz w:val="16"/>
      <w:szCs w:val="16"/>
    </w:rPr>
  </w:style>
  <w:style w:type="character" w:customStyle="1" w:styleId="af0">
    <w:name w:val="טקסט בלונים תו"/>
    <w:basedOn w:val="a3"/>
    <w:link w:val="af"/>
    <w:uiPriority w:val="99"/>
    <w:semiHidden/>
    <w:rsid w:val="00E570E5"/>
    <w:rPr>
      <w:rFonts w:ascii="Tahoma" w:eastAsia="Times New Roman" w:hAnsi="Tahoma" w:cs="Tahoma"/>
      <w:sz w:val="16"/>
      <w:szCs w:val="16"/>
    </w:rPr>
  </w:style>
  <w:style w:type="paragraph" w:customStyle="1" w:styleId="af1">
    <w:name w:val="תו תו תו תו תו תו תו תו תו תו תו תו תו תו תו תו תו תו תו תו תו תו תו תו תו תו תו תו תו תו תו תו תו תו תו תו תו תו תו תו תו תו"/>
    <w:basedOn w:val="a2"/>
    <w:rsid w:val="005B595D"/>
    <w:pPr>
      <w:bidi w:val="0"/>
      <w:spacing w:before="60" w:after="160" w:line="240" w:lineRule="exact"/>
    </w:pPr>
    <w:rPr>
      <w:rFonts w:ascii="Verdana" w:hAnsi="Verdana"/>
      <w:color w:val="FF00FF"/>
      <w:szCs w:val="20"/>
      <w:lang w:val="en-GB" w:bidi="ar-SA"/>
    </w:rPr>
  </w:style>
  <w:style w:type="character" w:styleId="af2">
    <w:name w:val="annotation reference"/>
    <w:uiPriority w:val="99"/>
    <w:semiHidden/>
    <w:rsid w:val="00DF34EB"/>
    <w:rPr>
      <w:sz w:val="16"/>
      <w:szCs w:val="16"/>
    </w:rPr>
  </w:style>
  <w:style w:type="paragraph" w:customStyle="1" w:styleId="a0">
    <w:name w:val="טקסט סעיף"/>
    <w:basedOn w:val="a2"/>
    <w:rsid w:val="00DF34EB"/>
    <w:pPr>
      <w:numPr>
        <w:ilvl w:val="1"/>
        <w:numId w:val="7"/>
      </w:numPr>
      <w:spacing w:line="360" w:lineRule="auto"/>
      <w:jc w:val="both"/>
    </w:pPr>
    <w:rPr>
      <w:rFonts w:ascii="Arial" w:hAnsi="Arial" w:cs="Arial"/>
      <w:sz w:val="22"/>
      <w:szCs w:val="22"/>
    </w:rPr>
  </w:style>
  <w:style w:type="paragraph" w:customStyle="1" w:styleId="a1">
    <w:name w:val="תת סעיף"/>
    <w:basedOn w:val="a2"/>
    <w:rsid w:val="00DF34EB"/>
    <w:pPr>
      <w:numPr>
        <w:ilvl w:val="2"/>
        <w:numId w:val="7"/>
      </w:numPr>
      <w:spacing w:line="360" w:lineRule="auto"/>
      <w:jc w:val="both"/>
    </w:pPr>
    <w:rPr>
      <w:rFonts w:cs="Arial"/>
      <w:sz w:val="22"/>
      <w:szCs w:val="22"/>
    </w:rPr>
  </w:style>
  <w:style w:type="paragraph" w:customStyle="1" w:styleId="1">
    <w:name w:val="תת סעיף1"/>
    <w:basedOn w:val="a1"/>
    <w:rsid w:val="00DF34EB"/>
    <w:pPr>
      <w:numPr>
        <w:ilvl w:val="3"/>
      </w:numPr>
    </w:pPr>
  </w:style>
  <w:style w:type="paragraph" w:customStyle="1" w:styleId="211111">
    <w:name w:val="תת סעיף2 1.1.1.1.1"/>
    <w:basedOn w:val="1"/>
    <w:rsid w:val="00DF34EB"/>
    <w:pPr>
      <w:numPr>
        <w:ilvl w:val="4"/>
      </w:numPr>
    </w:pPr>
  </w:style>
  <w:style w:type="paragraph" w:styleId="af3">
    <w:name w:val="annotation text"/>
    <w:basedOn w:val="a2"/>
    <w:link w:val="af4"/>
    <w:uiPriority w:val="99"/>
    <w:semiHidden/>
    <w:unhideWhenUsed/>
    <w:rsid w:val="007D62E5"/>
    <w:rPr>
      <w:sz w:val="20"/>
      <w:szCs w:val="20"/>
    </w:rPr>
  </w:style>
  <w:style w:type="character" w:customStyle="1" w:styleId="af4">
    <w:name w:val="טקסט הערה תו"/>
    <w:basedOn w:val="a3"/>
    <w:link w:val="af3"/>
    <w:uiPriority w:val="99"/>
    <w:semiHidden/>
    <w:rsid w:val="007D62E5"/>
    <w:rPr>
      <w:rFonts w:ascii="Times New Roman" w:eastAsia="Times New Roman" w:hAnsi="Times New Roman" w:cs="Times New Roman"/>
      <w:sz w:val="20"/>
      <w:szCs w:val="20"/>
    </w:rPr>
  </w:style>
  <w:style w:type="paragraph" w:styleId="af5">
    <w:name w:val="annotation subject"/>
    <w:basedOn w:val="af3"/>
    <w:next w:val="af3"/>
    <w:link w:val="af6"/>
    <w:uiPriority w:val="99"/>
    <w:semiHidden/>
    <w:unhideWhenUsed/>
    <w:rsid w:val="007D62E5"/>
    <w:rPr>
      <w:b/>
      <w:bCs/>
    </w:rPr>
  </w:style>
  <w:style w:type="character" w:customStyle="1" w:styleId="af6">
    <w:name w:val="נושא הערה תו"/>
    <w:basedOn w:val="af4"/>
    <w:link w:val="af5"/>
    <w:uiPriority w:val="99"/>
    <w:semiHidden/>
    <w:rsid w:val="007D62E5"/>
    <w:rPr>
      <w:rFonts w:ascii="Times New Roman" w:eastAsia="Times New Roman" w:hAnsi="Times New Roman" w:cs="Times New Roman"/>
      <w:b/>
      <w:bCs/>
      <w:sz w:val="20"/>
      <w:szCs w:val="20"/>
    </w:rPr>
  </w:style>
  <w:style w:type="paragraph" w:styleId="af7">
    <w:name w:val="Revision"/>
    <w:hidden/>
    <w:uiPriority w:val="99"/>
    <w:semiHidden/>
    <w:rsid w:val="00E229CA"/>
    <w:pPr>
      <w:spacing w:after="0" w:line="240" w:lineRule="auto"/>
    </w:pPr>
    <w:rPr>
      <w:rFonts w:ascii="Times New Roman" w:eastAsia="Times New Roman" w:hAnsi="Times New Roman" w:cs="Times New Roman"/>
      <w:sz w:val="24"/>
      <w:szCs w:val="24"/>
    </w:rPr>
  </w:style>
  <w:style w:type="paragraph" w:customStyle="1" w:styleId="af8">
    <w:name w:val="תו תו תו תו תו תו תו תו תו תו תו תו תו תו תו תו תו תו תו תו תו תו תו תו תו תו תו תו תו תו תו תו תו תו תו תו תו תו תו תו תו תו"/>
    <w:basedOn w:val="a2"/>
    <w:rsid w:val="00CB3FDB"/>
    <w:pPr>
      <w:bidi w:val="0"/>
      <w:spacing w:before="60" w:after="160" w:line="240" w:lineRule="exact"/>
    </w:pPr>
    <w:rPr>
      <w:rFonts w:ascii="Verdana" w:hAnsi="Verdana"/>
      <w:color w:val="FF00FF"/>
      <w:szCs w:val="20"/>
      <w:lang w:val="en-GB" w:bidi="ar-SA"/>
    </w:rPr>
  </w:style>
  <w:style w:type="paragraph" w:customStyle="1" w:styleId="RonnyBase">
    <w:name w:val="RonnyBase"/>
    <w:uiPriority w:val="99"/>
    <w:rsid w:val="00E97F12"/>
    <w:pPr>
      <w:keepLines/>
      <w:numPr>
        <w:numId w:val="8"/>
      </w:numPr>
      <w:bidi/>
      <w:spacing w:before="120" w:after="0" w:line="240" w:lineRule="auto"/>
      <w:jc w:val="both"/>
    </w:pPr>
    <w:rPr>
      <w:rFonts w:ascii="Times New Roman" w:eastAsia="Times New Roman" w:hAnsi="Times New Roman" w:cs="David"/>
    </w:rPr>
  </w:style>
  <w:style w:type="table" w:styleId="-5">
    <w:name w:val="Light List Accent 5"/>
    <w:basedOn w:val="a4"/>
    <w:uiPriority w:val="61"/>
    <w:rsid w:val="00213C0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af9">
    <w:name w:val="Table Grid"/>
    <w:basedOn w:val="a4"/>
    <w:uiPriority w:val="59"/>
    <w:rsid w:val="00213C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zahavap@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E8A305-307A-498B-BDA4-AD0A1C0E6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684</Words>
  <Characters>3421</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שאולי</dc:creator>
  <cp:lastModifiedBy>Mrbasis</cp:lastModifiedBy>
  <cp:revision>2</cp:revision>
  <cp:lastPrinted>2014-05-25T13:17:00Z</cp:lastPrinted>
  <dcterms:created xsi:type="dcterms:W3CDTF">2014-07-24T07:36:00Z</dcterms:created>
  <dcterms:modified xsi:type="dcterms:W3CDTF">2014-07-24T07:36:00Z</dcterms:modified>
</cp:coreProperties>
</file>